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4629" w:rsidRDefault="00DC4629" w:rsidP="003317CF">
      <w:pPr>
        <w:rPr>
          <w:b/>
          <w:sz w:val="24"/>
        </w:rPr>
      </w:pPr>
    </w:p>
    <w:tbl>
      <w:tblPr>
        <w:tblOverlap w:val="never"/>
        <w:tblW w:w="0" w:type="auto"/>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0A0" w:firstRow="1" w:lastRow="0" w:firstColumn="1" w:lastColumn="0" w:noHBand="0" w:noVBand="0"/>
      </w:tblPr>
      <w:tblGrid>
        <w:gridCol w:w="2394"/>
        <w:gridCol w:w="1214"/>
        <w:gridCol w:w="1392"/>
        <w:gridCol w:w="1339"/>
        <w:gridCol w:w="567"/>
        <w:gridCol w:w="2282"/>
      </w:tblGrid>
      <w:tr w:rsidR="00AF20AC" w:rsidRPr="00F37621" w:rsidTr="00DF051A">
        <w:trPr>
          <w:trHeight w:val="410"/>
        </w:trPr>
        <w:tc>
          <w:tcPr>
            <w:tcW w:w="2394" w:type="dxa"/>
            <w:vMerge w:val="restart"/>
            <w:tcBorders>
              <w:top w:val="thinThickThinSmallGap" w:sz="24" w:space="0" w:color="auto"/>
              <w:left w:val="thinThickThinSmallGap" w:sz="24" w:space="0" w:color="auto"/>
              <w:bottom w:val="single" w:sz="18" w:space="0" w:color="000000"/>
              <w:right w:val="single" w:sz="2" w:space="0" w:color="000000"/>
            </w:tcBorders>
            <w:tcMar>
              <w:top w:w="28" w:type="dxa"/>
              <w:left w:w="102" w:type="dxa"/>
              <w:bottom w:w="28" w:type="dxa"/>
              <w:right w:w="102" w:type="dxa"/>
            </w:tcMar>
            <w:vAlign w:val="center"/>
          </w:tcPr>
          <w:p w:rsidR="00AF20AC" w:rsidRPr="00F37621" w:rsidRDefault="00AF20AC" w:rsidP="00DF051A">
            <w:pPr>
              <w:shd w:val="clear" w:color="auto" w:fill="FFFFFF"/>
              <w:snapToGrid w:val="0"/>
              <w:spacing w:after="80" w:line="384" w:lineRule="auto"/>
              <w:ind w:firstLineChars="100" w:firstLine="200"/>
              <w:textAlignment w:val="baseline"/>
              <w:rPr>
                <w:rFonts w:cs="굴림"/>
                <w:szCs w:val="20"/>
              </w:rPr>
            </w:pPr>
            <w:r w:rsidRPr="00F37621">
              <w:rPr>
                <w:rFonts w:cs="굴림"/>
                <w:noProof/>
                <w:szCs w:val="20"/>
              </w:rPr>
              <w:drawing>
                <wp:inline distT="0" distB="0" distL="0" distR="0" wp14:anchorId="2599D116" wp14:editId="18F70E6A">
                  <wp:extent cx="1285875" cy="695325"/>
                  <wp:effectExtent l="0" t="0" r="9525" b="9525"/>
                  <wp:docPr id="2" name="그림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대한임상병리사협회.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285875" cy="695325"/>
                          </a:xfrm>
                          <a:prstGeom prst="rect">
                            <a:avLst/>
                          </a:prstGeom>
                        </pic:spPr>
                      </pic:pic>
                    </a:graphicData>
                  </a:graphic>
                </wp:inline>
              </w:drawing>
            </w:r>
          </w:p>
        </w:tc>
        <w:tc>
          <w:tcPr>
            <w:tcW w:w="1214" w:type="dxa"/>
            <w:tcBorders>
              <w:top w:val="thinThickThinSmallGap" w:sz="24" w:space="0" w:color="auto"/>
              <w:left w:val="single" w:sz="2" w:space="0" w:color="000000"/>
              <w:bottom w:val="single" w:sz="2" w:space="0" w:color="000000"/>
              <w:right w:val="single" w:sz="2" w:space="0" w:color="000000"/>
            </w:tcBorders>
            <w:tcMar>
              <w:top w:w="28" w:type="dxa"/>
              <w:left w:w="102" w:type="dxa"/>
              <w:bottom w:w="28" w:type="dxa"/>
              <w:right w:w="102" w:type="dxa"/>
            </w:tcMar>
            <w:vAlign w:val="center"/>
          </w:tcPr>
          <w:p w:rsidR="00AF20AC" w:rsidRPr="00AC26D0" w:rsidRDefault="00AF20AC" w:rsidP="00DF051A">
            <w:pPr>
              <w:shd w:val="clear" w:color="auto" w:fill="FFFFFF"/>
              <w:snapToGrid w:val="0"/>
              <w:spacing w:after="0" w:line="384" w:lineRule="auto"/>
              <w:jc w:val="center"/>
              <w:textAlignment w:val="baseline"/>
              <w:rPr>
                <w:rFonts w:asciiTheme="majorHAnsi" w:eastAsiaTheme="majorHAnsi" w:hAnsiTheme="majorHAnsi" w:cs="굴림"/>
                <w:b/>
                <w:sz w:val="18"/>
                <w:szCs w:val="18"/>
              </w:rPr>
            </w:pPr>
            <w:r w:rsidRPr="00AC26D0">
              <w:rPr>
                <w:rFonts w:asciiTheme="majorHAnsi" w:eastAsiaTheme="majorHAnsi" w:hAnsiTheme="majorHAnsi" w:cs="굴림" w:hint="eastAsia"/>
                <w:b/>
                <w:bCs/>
                <w:w w:val="92"/>
                <w:sz w:val="18"/>
                <w:szCs w:val="18"/>
                <w:shd w:val="clear" w:color="auto" w:fill="FFFFFF"/>
              </w:rPr>
              <w:t>보도자료</w:t>
            </w:r>
          </w:p>
        </w:tc>
        <w:tc>
          <w:tcPr>
            <w:tcW w:w="1392" w:type="dxa"/>
            <w:tcBorders>
              <w:top w:val="thinThickThinSmallGap" w:sz="24" w:space="0" w:color="auto"/>
              <w:left w:val="single" w:sz="2" w:space="0" w:color="000000"/>
              <w:bottom w:val="single" w:sz="2" w:space="0" w:color="000000"/>
              <w:right w:val="single" w:sz="2" w:space="0" w:color="000000"/>
            </w:tcBorders>
            <w:tcMar>
              <w:top w:w="28" w:type="dxa"/>
              <w:left w:w="102" w:type="dxa"/>
              <w:bottom w:w="28" w:type="dxa"/>
              <w:right w:w="102" w:type="dxa"/>
            </w:tcMar>
            <w:vAlign w:val="center"/>
          </w:tcPr>
          <w:p w:rsidR="00AF20AC" w:rsidRPr="00AC26D0" w:rsidRDefault="00AF20AC" w:rsidP="00DF051A">
            <w:pPr>
              <w:shd w:val="clear" w:color="auto" w:fill="FFFFFF"/>
              <w:snapToGrid w:val="0"/>
              <w:spacing w:after="0" w:line="384" w:lineRule="auto"/>
              <w:jc w:val="center"/>
              <w:textAlignment w:val="baseline"/>
              <w:rPr>
                <w:rFonts w:asciiTheme="majorHAnsi" w:eastAsiaTheme="majorHAnsi" w:hAnsiTheme="majorHAnsi" w:cs="굴림"/>
                <w:b/>
                <w:sz w:val="18"/>
                <w:szCs w:val="18"/>
              </w:rPr>
            </w:pPr>
            <w:r w:rsidRPr="00AC26D0">
              <w:rPr>
                <w:rFonts w:asciiTheme="majorHAnsi" w:eastAsiaTheme="majorHAnsi" w:hAnsiTheme="majorHAnsi" w:cs="굴림" w:hint="eastAsia"/>
                <w:b/>
                <w:bCs/>
                <w:sz w:val="18"/>
                <w:szCs w:val="18"/>
                <w:shd w:val="clear" w:color="auto" w:fill="FFFFFF"/>
              </w:rPr>
              <w:t>배포일</w:t>
            </w:r>
          </w:p>
        </w:tc>
        <w:tc>
          <w:tcPr>
            <w:tcW w:w="1339" w:type="dxa"/>
            <w:tcBorders>
              <w:top w:val="thinThickThinSmallGap" w:sz="24" w:space="0" w:color="auto"/>
              <w:left w:val="single" w:sz="2" w:space="0" w:color="000000"/>
              <w:bottom w:val="single" w:sz="2" w:space="0" w:color="000000"/>
              <w:right w:val="single" w:sz="2" w:space="0" w:color="000000"/>
            </w:tcBorders>
            <w:tcMar>
              <w:top w:w="28" w:type="dxa"/>
              <w:left w:w="102" w:type="dxa"/>
              <w:bottom w:w="28" w:type="dxa"/>
              <w:right w:w="102" w:type="dxa"/>
            </w:tcMar>
            <w:vAlign w:val="center"/>
          </w:tcPr>
          <w:p w:rsidR="00AF20AC" w:rsidRPr="00AC26D0" w:rsidRDefault="00DF1E25" w:rsidP="00DF051A">
            <w:pPr>
              <w:shd w:val="clear" w:color="auto" w:fill="FFFFFF"/>
              <w:snapToGrid w:val="0"/>
              <w:spacing w:after="0" w:line="384" w:lineRule="auto"/>
              <w:jc w:val="center"/>
              <w:textAlignment w:val="baseline"/>
              <w:rPr>
                <w:rFonts w:asciiTheme="majorHAnsi" w:eastAsiaTheme="majorHAnsi" w:hAnsiTheme="majorHAnsi" w:cs="굴림"/>
                <w:b/>
                <w:bCs/>
                <w:spacing w:val="-14"/>
                <w:sz w:val="18"/>
                <w:szCs w:val="18"/>
                <w:shd w:val="clear" w:color="auto" w:fill="FFFFFF"/>
              </w:rPr>
            </w:pPr>
            <w:r>
              <w:rPr>
                <w:rFonts w:asciiTheme="majorHAnsi" w:eastAsiaTheme="majorHAnsi" w:hAnsiTheme="majorHAnsi" w:cs="굴림" w:hint="eastAsia"/>
                <w:b/>
                <w:bCs/>
                <w:spacing w:val="-14"/>
                <w:sz w:val="18"/>
                <w:szCs w:val="18"/>
                <w:shd w:val="clear" w:color="auto" w:fill="FFFFFF"/>
              </w:rPr>
              <w:t>2019. 11</w:t>
            </w:r>
            <w:r w:rsidR="00E72574">
              <w:rPr>
                <w:rFonts w:asciiTheme="majorHAnsi" w:eastAsiaTheme="majorHAnsi" w:hAnsiTheme="majorHAnsi" w:cs="굴림" w:hint="eastAsia"/>
                <w:b/>
                <w:bCs/>
                <w:spacing w:val="-14"/>
                <w:sz w:val="18"/>
                <w:szCs w:val="18"/>
                <w:shd w:val="clear" w:color="auto" w:fill="FFFFFF"/>
              </w:rPr>
              <w:t>.</w:t>
            </w:r>
            <w:r w:rsidR="00AF20AC">
              <w:rPr>
                <w:rFonts w:asciiTheme="majorHAnsi" w:eastAsiaTheme="majorHAnsi" w:hAnsiTheme="majorHAnsi" w:cs="굴림" w:hint="eastAsia"/>
                <w:b/>
                <w:bCs/>
                <w:spacing w:val="-14"/>
                <w:sz w:val="18"/>
                <w:szCs w:val="18"/>
                <w:shd w:val="clear" w:color="auto" w:fill="FFFFFF"/>
              </w:rPr>
              <w:t xml:space="preserve"> </w:t>
            </w:r>
            <w:r>
              <w:rPr>
                <w:rFonts w:asciiTheme="majorHAnsi" w:eastAsiaTheme="majorHAnsi" w:hAnsiTheme="majorHAnsi" w:cs="굴림"/>
                <w:b/>
                <w:bCs/>
                <w:spacing w:val="-14"/>
                <w:sz w:val="18"/>
                <w:szCs w:val="18"/>
                <w:shd w:val="clear" w:color="auto" w:fill="FFFFFF"/>
              </w:rPr>
              <w:t>15</w:t>
            </w:r>
          </w:p>
        </w:tc>
        <w:tc>
          <w:tcPr>
            <w:tcW w:w="567" w:type="dxa"/>
            <w:tcBorders>
              <w:top w:val="thinThickThinSmallGap" w:sz="24" w:space="0" w:color="auto"/>
              <w:left w:val="single" w:sz="2" w:space="0" w:color="000000"/>
              <w:bottom w:val="single" w:sz="2" w:space="0" w:color="000000"/>
              <w:right w:val="single" w:sz="2" w:space="0" w:color="000000"/>
            </w:tcBorders>
            <w:tcMar>
              <w:top w:w="28" w:type="dxa"/>
              <w:left w:w="102" w:type="dxa"/>
              <w:bottom w:w="28" w:type="dxa"/>
              <w:right w:w="102" w:type="dxa"/>
            </w:tcMar>
            <w:vAlign w:val="center"/>
          </w:tcPr>
          <w:p w:rsidR="00AF20AC" w:rsidRPr="00AC26D0" w:rsidRDefault="00AF20AC" w:rsidP="00DF051A">
            <w:pPr>
              <w:shd w:val="clear" w:color="auto" w:fill="FFFFFF"/>
              <w:snapToGrid w:val="0"/>
              <w:spacing w:after="0" w:line="384" w:lineRule="auto"/>
              <w:jc w:val="center"/>
              <w:textAlignment w:val="baseline"/>
              <w:rPr>
                <w:rFonts w:asciiTheme="majorHAnsi" w:eastAsiaTheme="majorHAnsi" w:hAnsiTheme="majorHAnsi" w:cs="굴림"/>
                <w:b/>
                <w:sz w:val="18"/>
                <w:szCs w:val="18"/>
              </w:rPr>
            </w:pPr>
            <w:r w:rsidRPr="00AC26D0">
              <w:rPr>
                <w:rFonts w:asciiTheme="majorHAnsi" w:eastAsiaTheme="majorHAnsi" w:hAnsiTheme="majorHAnsi" w:cs="굴림" w:hint="eastAsia"/>
                <w:b/>
                <w:bCs/>
                <w:spacing w:val="-38"/>
                <w:sz w:val="18"/>
                <w:szCs w:val="18"/>
                <w:shd w:val="clear" w:color="auto" w:fill="FFFFFF"/>
              </w:rPr>
              <w:t>매  수</w:t>
            </w:r>
          </w:p>
        </w:tc>
        <w:tc>
          <w:tcPr>
            <w:tcW w:w="2282" w:type="dxa"/>
            <w:tcBorders>
              <w:top w:val="thinThickThinSmallGap" w:sz="24" w:space="0" w:color="auto"/>
              <w:left w:val="single" w:sz="2" w:space="0" w:color="000000"/>
              <w:bottom w:val="single" w:sz="2" w:space="0" w:color="000000"/>
              <w:right w:val="thinThickThinSmallGap" w:sz="24" w:space="0" w:color="auto"/>
            </w:tcBorders>
            <w:tcMar>
              <w:top w:w="28" w:type="dxa"/>
              <w:left w:w="102" w:type="dxa"/>
              <w:bottom w:w="28" w:type="dxa"/>
              <w:right w:w="102" w:type="dxa"/>
            </w:tcMar>
            <w:vAlign w:val="center"/>
          </w:tcPr>
          <w:p w:rsidR="00AF20AC" w:rsidRPr="00AC26D0" w:rsidRDefault="00AF20AC" w:rsidP="00DF051A">
            <w:pPr>
              <w:shd w:val="clear" w:color="auto" w:fill="FFFFFF"/>
              <w:snapToGrid w:val="0"/>
              <w:spacing w:after="0" w:line="384" w:lineRule="auto"/>
              <w:jc w:val="center"/>
              <w:textAlignment w:val="baseline"/>
              <w:rPr>
                <w:rFonts w:asciiTheme="majorHAnsi" w:eastAsiaTheme="majorHAnsi" w:hAnsiTheme="majorHAnsi" w:cs="굴림"/>
                <w:b/>
                <w:sz w:val="18"/>
                <w:szCs w:val="18"/>
              </w:rPr>
            </w:pPr>
            <w:r w:rsidRPr="00AC26D0">
              <w:rPr>
                <w:rFonts w:asciiTheme="majorHAnsi" w:eastAsiaTheme="majorHAnsi" w:hAnsiTheme="majorHAnsi" w:cs="굴림" w:hint="eastAsia"/>
                <w:b/>
                <w:sz w:val="18"/>
                <w:szCs w:val="18"/>
              </w:rPr>
              <w:t>2매</w:t>
            </w:r>
          </w:p>
        </w:tc>
      </w:tr>
      <w:tr w:rsidR="00AF20AC" w:rsidRPr="00F37621" w:rsidTr="00DF051A">
        <w:trPr>
          <w:trHeight w:val="550"/>
        </w:trPr>
        <w:tc>
          <w:tcPr>
            <w:tcW w:w="2394" w:type="dxa"/>
            <w:vMerge/>
            <w:tcBorders>
              <w:top w:val="single" w:sz="18" w:space="0" w:color="000000"/>
              <w:left w:val="thinThickThinSmallGap" w:sz="24" w:space="0" w:color="auto"/>
              <w:bottom w:val="single" w:sz="18" w:space="0" w:color="000000"/>
              <w:right w:val="single" w:sz="2" w:space="0" w:color="000000"/>
            </w:tcBorders>
            <w:vAlign w:val="center"/>
          </w:tcPr>
          <w:p w:rsidR="00AF20AC" w:rsidRPr="00F37621" w:rsidRDefault="00AF20AC" w:rsidP="00DF051A">
            <w:pPr>
              <w:widowControl/>
              <w:spacing w:after="0" w:line="240" w:lineRule="auto"/>
              <w:rPr>
                <w:rFonts w:cs="굴림"/>
                <w:szCs w:val="20"/>
              </w:rPr>
            </w:pPr>
          </w:p>
        </w:tc>
        <w:tc>
          <w:tcPr>
            <w:tcW w:w="1214" w:type="dxa"/>
            <w:vMerge w:val="restart"/>
            <w:tcBorders>
              <w:top w:val="single" w:sz="2" w:space="0" w:color="000000"/>
              <w:left w:val="single" w:sz="2" w:space="0" w:color="000000"/>
              <w:bottom w:val="single" w:sz="18" w:space="0" w:color="000000"/>
              <w:right w:val="single" w:sz="2" w:space="0" w:color="000000"/>
            </w:tcBorders>
            <w:tcMar>
              <w:top w:w="28" w:type="dxa"/>
              <w:left w:w="102" w:type="dxa"/>
              <w:bottom w:w="28" w:type="dxa"/>
              <w:right w:w="102" w:type="dxa"/>
            </w:tcMar>
            <w:vAlign w:val="center"/>
          </w:tcPr>
          <w:p w:rsidR="00AF20AC" w:rsidRPr="00AC26D0" w:rsidRDefault="00AF20AC" w:rsidP="00DF051A">
            <w:pPr>
              <w:shd w:val="clear" w:color="auto" w:fill="FFFFFF"/>
              <w:snapToGrid w:val="0"/>
              <w:spacing w:after="0" w:line="312" w:lineRule="auto"/>
              <w:jc w:val="center"/>
              <w:textAlignment w:val="baseline"/>
              <w:rPr>
                <w:rFonts w:asciiTheme="majorHAnsi" w:eastAsiaTheme="majorHAnsi" w:hAnsiTheme="majorHAnsi" w:cs="굴림"/>
                <w:b/>
                <w:sz w:val="18"/>
                <w:szCs w:val="18"/>
              </w:rPr>
            </w:pPr>
            <w:r w:rsidRPr="00AC26D0">
              <w:rPr>
                <w:rFonts w:asciiTheme="majorHAnsi" w:eastAsiaTheme="majorHAnsi" w:hAnsiTheme="majorHAnsi" w:cs="굴림" w:hint="eastAsia"/>
                <w:b/>
                <w:spacing w:val="-24"/>
                <w:sz w:val="18"/>
                <w:szCs w:val="18"/>
                <w:shd w:val="clear" w:color="auto" w:fill="FFFFFF"/>
              </w:rPr>
              <w:t>공보부</w:t>
            </w:r>
          </w:p>
        </w:tc>
        <w:tc>
          <w:tcPr>
            <w:tcW w:w="1392"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tcPr>
          <w:p w:rsidR="00AF20AC" w:rsidRPr="00AC26D0" w:rsidRDefault="00AF20AC" w:rsidP="00DF051A">
            <w:pPr>
              <w:shd w:val="clear" w:color="auto" w:fill="FFFFFF"/>
              <w:snapToGrid w:val="0"/>
              <w:spacing w:after="0" w:line="384" w:lineRule="auto"/>
              <w:jc w:val="center"/>
              <w:textAlignment w:val="baseline"/>
              <w:rPr>
                <w:rFonts w:asciiTheme="majorHAnsi" w:eastAsiaTheme="majorHAnsi" w:hAnsiTheme="majorHAnsi" w:cs="굴림"/>
                <w:b/>
                <w:sz w:val="18"/>
                <w:szCs w:val="18"/>
              </w:rPr>
            </w:pPr>
            <w:r w:rsidRPr="00AC26D0">
              <w:rPr>
                <w:rFonts w:asciiTheme="majorHAnsi" w:eastAsiaTheme="majorHAnsi" w:hAnsiTheme="majorHAnsi" w:cs="굴림" w:hint="eastAsia"/>
                <w:b/>
                <w:bCs/>
                <w:sz w:val="18"/>
                <w:szCs w:val="18"/>
                <w:shd w:val="clear" w:color="auto" w:fill="FFFFFF"/>
              </w:rPr>
              <w:t>공보부회장</w:t>
            </w:r>
          </w:p>
        </w:tc>
        <w:tc>
          <w:tcPr>
            <w:tcW w:w="133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tcPr>
          <w:p w:rsidR="00AF20AC" w:rsidRPr="00AC26D0" w:rsidRDefault="00AF20AC" w:rsidP="00DF051A">
            <w:pPr>
              <w:shd w:val="clear" w:color="auto" w:fill="FFFFFF"/>
              <w:snapToGrid w:val="0"/>
              <w:spacing w:after="0" w:line="384" w:lineRule="auto"/>
              <w:jc w:val="center"/>
              <w:textAlignment w:val="baseline"/>
              <w:rPr>
                <w:rFonts w:asciiTheme="majorHAnsi" w:eastAsiaTheme="majorHAnsi" w:hAnsiTheme="majorHAnsi" w:cs="굴림"/>
                <w:b/>
                <w:sz w:val="18"/>
                <w:szCs w:val="18"/>
              </w:rPr>
            </w:pPr>
            <w:r w:rsidRPr="00AC26D0">
              <w:rPr>
                <w:rFonts w:asciiTheme="majorHAnsi" w:eastAsiaTheme="majorHAnsi" w:hAnsiTheme="majorHAnsi" w:cs="굴림" w:hint="eastAsia"/>
                <w:b/>
                <w:bCs/>
                <w:sz w:val="18"/>
                <w:szCs w:val="18"/>
                <w:shd w:val="clear" w:color="auto" w:fill="FFFFFF"/>
              </w:rPr>
              <w:t>김건한</w:t>
            </w:r>
          </w:p>
        </w:tc>
        <w:tc>
          <w:tcPr>
            <w:tcW w:w="567" w:type="dxa"/>
            <w:vMerge w:val="restart"/>
            <w:tcBorders>
              <w:top w:val="single" w:sz="2" w:space="0" w:color="000000"/>
              <w:left w:val="single" w:sz="2" w:space="0" w:color="000000"/>
              <w:bottom w:val="single" w:sz="18" w:space="0" w:color="000000"/>
              <w:right w:val="single" w:sz="2" w:space="0" w:color="000000"/>
            </w:tcBorders>
            <w:tcMar>
              <w:top w:w="28" w:type="dxa"/>
              <w:left w:w="102" w:type="dxa"/>
              <w:bottom w:w="28" w:type="dxa"/>
              <w:right w:w="102" w:type="dxa"/>
            </w:tcMar>
            <w:vAlign w:val="center"/>
          </w:tcPr>
          <w:p w:rsidR="00AF20AC" w:rsidRPr="00AC26D0" w:rsidRDefault="00AF20AC" w:rsidP="00DF051A">
            <w:pPr>
              <w:shd w:val="clear" w:color="auto" w:fill="FFFFFF"/>
              <w:snapToGrid w:val="0"/>
              <w:spacing w:after="0" w:line="384" w:lineRule="auto"/>
              <w:jc w:val="center"/>
              <w:textAlignment w:val="baseline"/>
              <w:rPr>
                <w:rFonts w:asciiTheme="majorHAnsi" w:eastAsiaTheme="majorHAnsi" w:hAnsiTheme="majorHAnsi" w:cs="굴림"/>
                <w:b/>
                <w:sz w:val="18"/>
                <w:szCs w:val="18"/>
              </w:rPr>
            </w:pPr>
            <w:r w:rsidRPr="00AC26D0">
              <w:rPr>
                <w:rFonts w:asciiTheme="majorHAnsi" w:eastAsiaTheme="majorHAnsi" w:hAnsiTheme="majorHAnsi" w:cs="굴림" w:hint="eastAsia"/>
                <w:b/>
                <w:sz w:val="18"/>
                <w:szCs w:val="18"/>
              </w:rPr>
              <w:t>담</w:t>
            </w:r>
          </w:p>
          <w:p w:rsidR="00AF20AC" w:rsidRPr="00AC26D0" w:rsidRDefault="00AF20AC" w:rsidP="00DF051A">
            <w:pPr>
              <w:shd w:val="clear" w:color="auto" w:fill="FFFFFF"/>
              <w:snapToGrid w:val="0"/>
              <w:spacing w:after="0" w:line="384" w:lineRule="auto"/>
              <w:jc w:val="center"/>
              <w:textAlignment w:val="baseline"/>
              <w:rPr>
                <w:rFonts w:asciiTheme="majorHAnsi" w:eastAsiaTheme="majorHAnsi" w:hAnsiTheme="majorHAnsi" w:cs="굴림"/>
                <w:b/>
                <w:sz w:val="18"/>
                <w:szCs w:val="18"/>
              </w:rPr>
            </w:pPr>
            <w:r w:rsidRPr="00AC26D0">
              <w:rPr>
                <w:rFonts w:asciiTheme="majorHAnsi" w:eastAsiaTheme="majorHAnsi" w:hAnsiTheme="majorHAnsi" w:cs="굴림" w:hint="eastAsia"/>
                <w:b/>
                <w:sz w:val="18"/>
                <w:szCs w:val="18"/>
              </w:rPr>
              <w:t>당</w:t>
            </w:r>
          </w:p>
        </w:tc>
        <w:tc>
          <w:tcPr>
            <w:tcW w:w="2282" w:type="dxa"/>
            <w:tcBorders>
              <w:top w:val="single" w:sz="2" w:space="0" w:color="000000"/>
              <w:left w:val="single" w:sz="2" w:space="0" w:color="000000"/>
              <w:bottom w:val="single" w:sz="2" w:space="0" w:color="000000"/>
              <w:right w:val="thinThickThinSmallGap" w:sz="24" w:space="0" w:color="auto"/>
            </w:tcBorders>
            <w:tcMar>
              <w:top w:w="28" w:type="dxa"/>
              <w:left w:w="102" w:type="dxa"/>
              <w:bottom w:w="28" w:type="dxa"/>
              <w:right w:w="102" w:type="dxa"/>
            </w:tcMar>
            <w:vAlign w:val="center"/>
          </w:tcPr>
          <w:p w:rsidR="00AF20AC" w:rsidRPr="00AC26D0" w:rsidRDefault="00AF20AC" w:rsidP="00DF051A">
            <w:pPr>
              <w:shd w:val="clear" w:color="auto" w:fill="FFFFFF"/>
              <w:spacing w:after="0" w:line="384" w:lineRule="auto"/>
              <w:jc w:val="center"/>
              <w:textAlignment w:val="baseline"/>
              <w:rPr>
                <w:rFonts w:asciiTheme="majorHAnsi" w:eastAsiaTheme="majorHAnsi" w:hAnsiTheme="majorHAnsi" w:cs="굴림"/>
                <w:b/>
                <w:sz w:val="18"/>
                <w:szCs w:val="18"/>
              </w:rPr>
            </w:pPr>
            <w:r w:rsidRPr="00AC26D0">
              <w:rPr>
                <w:rFonts w:asciiTheme="majorHAnsi" w:eastAsiaTheme="majorHAnsi" w:hAnsiTheme="majorHAnsi" w:cs="굴림" w:hint="eastAsia"/>
                <w:b/>
                <w:sz w:val="18"/>
                <w:szCs w:val="18"/>
              </w:rPr>
              <w:t>신태호팀장. 최현빈기자</w:t>
            </w:r>
          </w:p>
        </w:tc>
      </w:tr>
      <w:tr w:rsidR="00AF20AC" w:rsidRPr="00F37621" w:rsidTr="00DF051A">
        <w:trPr>
          <w:trHeight w:val="20"/>
        </w:trPr>
        <w:tc>
          <w:tcPr>
            <w:tcW w:w="2394" w:type="dxa"/>
            <w:vMerge/>
            <w:tcBorders>
              <w:top w:val="single" w:sz="18" w:space="0" w:color="000000"/>
              <w:left w:val="thinThickThinSmallGap" w:sz="24" w:space="0" w:color="auto"/>
              <w:bottom w:val="thinThickThinSmallGap" w:sz="24" w:space="0" w:color="auto"/>
              <w:right w:val="single" w:sz="2" w:space="0" w:color="000000"/>
            </w:tcBorders>
            <w:vAlign w:val="center"/>
          </w:tcPr>
          <w:p w:rsidR="00AF20AC" w:rsidRPr="00F37621" w:rsidRDefault="00AF20AC" w:rsidP="00DF051A">
            <w:pPr>
              <w:widowControl/>
              <w:spacing w:after="0" w:line="240" w:lineRule="auto"/>
              <w:rPr>
                <w:rFonts w:cs="굴림"/>
                <w:szCs w:val="20"/>
              </w:rPr>
            </w:pPr>
          </w:p>
        </w:tc>
        <w:tc>
          <w:tcPr>
            <w:tcW w:w="1214" w:type="dxa"/>
            <w:vMerge/>
            <w:tcBorders>
              <w:top w:val="single" w:sz="2" w:space="0" w:color="000000"/>
              <w:left w:val="single" w:sz="2" w:space="0" w:color="000000"/>
              <w:bottom w:val="thinThickThinSmallGap" w:sz="24" w:space="0" w:color="auto"/>
              <w:right w:val="single" w:sz="2" w:space="0" w:color="000000"/>
            </w:tcBorders>
            <w:vAlign w:val="center"/>
          </w:tcPr>
          <w:p w:rsidR="00AF20AC" w:rsidRPr="00AC26D0" w:rsidRDefault="00AF20AC" w:rsidP="00DF051A">
            <w:pPr>
              <w:widowControl/>
              <w:spacing w:after="0" w:line="240" w:lineRule="auto"/>
              <w:jc w:val="center"/>
              <w:rPr>
                <w:rFonts w:asciiTheme="majorHAnsi" w:eastAsiaTheme="majorHAnsi" w:hAnsiTheme="majorHAnsi" w:cs="굴림"/>
                <w:b/>
                <w:sz w:val="18"/>
                <w:szCs w:val="18"/>
              </w:rPr>
            </w:pPr>
          </w:p>
        </w:tc>
        <w:tc>
          <w:tcPr>
            <w:tcW w:w="1392" w:type="dxa"/>
            <w:tcBorders>
              <w:top w:val="single" w:sz="2" w:space="0" w:color="000000"/>
              <w:left w:val="single" w:sz="2" w:space="0" w:color="000000"/>
              <w:bottom w:val="thinThickThinSmallGap" w:sz="24" w:space="0" w:color="auto"/>
              <w:right w:val="single" w:sz="2" w:space="0" w:color="000000"/>
            </w:tcBorders>
            <w:tcMar>
              <w:top w:w="28" w:type="dxa"/>
              <w:left w:w="102" w:type="dxa"/>
              <w:bottom w:w="28" w:type="dxa"/>
              <w:right w:w="102" w:type="dxa"/>
            </w:tcMar>
            <w:vAlign w:val="center"/>
          </w:tcPr>
          <w:p w:rsidR="00AF20AC" w:rsidRPr="00AC26D0" w:rsidRDefault="00AF20AC" w:rsidP="00DF051A">
            <w:pPr>
              <w:shd w:val="clear" w:color="auto" w:fill="FFFFFF"/>
              <w:snapToGrid w:val="0"/>
              <w:spacing w:after="0" w:line="384" w:lineRule="auto"/>
              <w:jc w:val="center"/>
              <w:textAlignment w:val="baseline"/>
              <w:rPr>
                <w:rFonts w:asciiTheme="majorHAnsi" w:eastAsiaTheme="majorHAnsi" w:hAnsiTheme="majorHAnsi" w:cs="굴림"/>
                <w:b/>
                <w:sz w:val="18"/>
                <w:szCs w:val="18"/>
              </w:rPr>
            </w:pPr>
            <w:r w:rsidRPr="00AC26D0">
              <w:rPr>
                <w:rFonts w:asciiTheme="majorHAnsi" w:eastAsiaTheme="majorHAnsi" w:hAnsiTheme="majorHAnsi" w:cs="굴림" w:hint="eastAsia"/>
                <w:b/>
                <w:bCs/>
                <w:sz w:val="18"/>
                <w:szCs w:val="18"/>
                <w:shd w:val="clear" w:color="auto" w:fill="FFFFFF"/>
              </w:rPr>
              <w:t>공보이사</w:t>
            </w:r>
          </w:p>
        </w:tc>
        <w:tc>
          <w:tcPr>
            <w:tcW w:w="1339" w:type="dxa"/>
            <w:tcBorders>
              <w:top w:val="single" w:sz="2" w:space="0" w:color="000000"/>
              <w:left w:val="single" w:sz="2" w:space="0" w:color="000000"/>
              <w:bottom w:val="thinThickThinSmallGap" w:sz="24" w:space="0" w:color="auto"/>
              <w:right w:val="single" w:sz="2" w:space="0" w:color="000000"/>
            </w:tcBorders>
            <w:tcMar>
              <w:top w:w="28" w:type="dxa"/>
              <w:left w:w="102" w:type="dxa"/>
              <w:bottom w:w="28" w:type="dxa"/>
              <w:right w:w="102" w:type="dxa"/>
            </w:tcMar>
            <w:vAlign w:val="center"/>
          </w:tcPr>
          <w:p w:rsidR="00AF20AC" w:rsidRPr="00AC26D0" w:rsidRDefault="00AF20AC" w:rsidP="00DF051A">
            <w:pPr>
              <w:shd w:val="clear" w:color="auto" w:fill="FFFFFF"/>
              <w:snapToGrid w:val="0"/>
              <w:spacing w:after="0" w:line="384" w:lineRule="auto"/>
              <w:jc w:val="center"/>
              <w:textAlignment w:val="baseline"/>
              <w:rPr>
                <w:rFonts w:asciiTheme="majorHAnsi" w:eastAsiaTheme="majorHAnsi" w:hAnsiTheme="majorHAnsi" w:cs="굴림"/>
                <w:b/>
                <w:sz w:val="18"/>
                <w:szCs w:val="18"/>
              </w:rPr>
            </w:pPr>
            <w:r w:rsidRPr="00AC26D0">
              <w:rPr>
                <w:rFonts w:asciiTheme="majorHAnsi" w:eastAsiaTheme="majorHAnsi" w:hAnsiTheme="majorHAnsi" w:cs="굴림" w:hint="eastAsia"/>
                <w:b/>
                <w:bCs/>
                <w:sz w:val="18"/>
                <w:szCs w:val="18"/>
                <w:shd w:val="clear" w:color="auto" w:fill="FFFFFF"/>
              </w:rPr>
              <w:t>김철</w:t>
            </w:r>
          </w:p>
        </w:tc>
        <w:tc>
          <w:tcPr>
            <w:tcW w:w="567" w:type="dxa"/>
            <w:vMerge/>
            <w:tcBorders>
              <w:top w:val="single" w:sz="2" w:space="0" w:color="000000"/>
              <w:left w:val="single" w:sz="2" w:space="0" w:color="000000"/>
              <w:bottom w:val="thinThickThinSmallGap" w:sz="24" w:space="0" w:color="auto"/>
              <w:right w:val="single" w:sz="2" w:space="0" w:color="000000"/>
            </w:tcBorders>
            <w:vAlign w:val="center"/>
          </w:tcPr>
          <w:p w:rsidR="00AF20AC" w:rsidRPr="00AC26D0" w:rsidRDefault="00AF20AC" w:rsidP="00DF051A">
            <w:pPr>
              <w:widowControl/>
              <w:spacing w:after="0" w:line="240" w:lineRule="auto"/>
              <w:jc w:val="center"/>
              <w:rPr>
                <w:rFonts w:asciiTheme="majorHAnsi" w:eastAsiaTheme="majorHAnsi" w:hAnsiTheme="majorHAnsi" w:cs="굴림"/>
                <w:b/>
                <w:sz w:val="18"/>
                <w:szCs w:val="18"/>
              </w:rPr>
            </w:pPr>
          </w:p>
        </w:tc>
        <w:tc>
          <w:tcPr>
            <w:tcW w:w="2282" w:type="dxa"/>
            <w:tcBorders>
              <w:top w:val="single" w:sz="2" w:space="0" w:color="000000"/>
              <w:left w:val="single" w:sz="2" w:space="0" w:color="000000"/>
              <w:bottom w:val="thinThickThinSmallGap" w:sz="24" w:space="0" w:color="auto"/>
              <w:right w:val="thinThickThinSmallGap" w:sz="24" w:space="0" w:color="auto"/>
            </w:tcBorders>
            <w:tcMar>
              <w:top w:w="28" w:type="dxa"/>
              <w:left w:w="102" w:type="dxa"/>
              <w:bottom w:w="28" w:type="dxa"/>
              <w:right w:w="102" w:type="dxa"/>
            </w:tcMar>
            <w:vAlign w:val="center"/>
          </w:tcPr>
          <w:p w:rsidR="00AF20AC" w:rsidRPr="00AC26D0" w:rsidRDefault="00AF20AC" w:rsidP="00DF051A">
            <w:pPr>
              <w:shd w:val="clear" w:color="auto" w:fill="FFFFFF"/>
              <w:spacing w:after="0" w:line="384" w:lineRule="auto"/>
              <w:jc w:val="center"/>
              <w:textAlignment w:val="baseline"/>
              <w:rPr>
                <w:rFonts w:asciiTheme="majorHAnsi" w:eastAsiaTheme="majorHAnsi" w:hAnsiTheme="majorHAnsi" w:cs="굴림"/>
                <w:b/>
                <w:sz w:val="18"/>
                <w:szCs w:val="18"/>
              </w:rPr>
            </w:pPr>
            <w:r w:rsidRPr="00AC26D0">
              <w:rPr>
                <w:rFonts w:asciiTheme="majorHAnsi" w:eastAsiaTheme="majorHAnsi" w:hAnsiTheme="majorHAnsi" w:cs="굴림" w:hint="eastAsia"/>
                <w:b/>
                <w:sz w:val="18"/>
                <w:szCs w:val="18"/>
              </w:rPr>
              <w:t>02)3491-5435</w:t>
            </w:r>
          </w:p>
        </w:tc>
      </w:tr>
    </w:tbl>
    <w:p w:rsidR="00DC4629" w:rsidRDefault="00DC4629" w:rsidP="003317CF">
      <w:pPr>
        <w:rPr>
          <w:b/>
          <w:sz w:val="24"/>
        </w:rPr>
      </w:pPr>
    </w:p>
    <w:p w:rsidR="003317CF" w:rsidRPr="009A6D0D" w:rsidRDefault="00DD486F" w:rsidP="00566E02">
      <w:pPr>
        <w:rPr>
          <w:b/>
          <w:color w:val="2E74B5" w:themeColor="accent1" w:themeShade="BF"/>
          <w:sz w:val="32"/>
          <w:szCs w:val="28"/>
        </w:rPr>
      </w:pPr>
      <w:r>
        <w:rPr>
          <w:b/>
          <w:color w:val="2E74B5" w:themeColor="accent1" w:themeShade="BF"/>
          <w:sz w:val="32"/>
          <w:szCs w:val="28"/>
        </w:rPr>
        <w:t>8</w:t>
      </w:r>
      <w:r>
        <w:rPr>
          <w:rFonts w:hint="eastAsia"/>
          <w:b/>
          <w:color w:val="2E74B5" w:themeColor="accent1" w:themeShade="BF"/>
          <w:sz w:val="32"/>
          <w:szCs w:val="28"/>
        </w:rPr>
        <w:t>개 의료기사단체,</w:t>
      </w:r>
      <w:r>
        <w:rPr>
          <w:b/>
          <w:color w:val="2E74B5" w:themeColor="accent1" w:themeShade="BF"/>
          <w:sz w:val="32"/>
          <w:szCs w:val="28"/>
        </w:rPr>
        <w:t xml:space="preserve"> </w:t>
      </w:r>
      <w:r w:rsidR="00233FF9">
        <w:rPr>
          <w:b/>
          <w:color w:val="2E74B5" w:themeColor="accent1" w:themeShade="BF"/>
          <w:sz w:val="32"/>
          <w:szCs w:val="28"/>
        </w:rPr>
        <w:t xml:space="preserve">‘2019 </w:t>
      </w:r>
      <w:r w:rsidR="00233FF9">
        <w:rPr>
          <w:rFonts w:hint="eastAsia"/>
          <w:b/>
          <w:color w:val="2E74B5" w:themeColor="accent1" w:themeShade="BF"/>
          <w:sz w:val="32"/>
          <w:szCs w:val="28"/>
        </w:rPr>
        <w:t>보건의료기사의 날 정책</w:t>
      </w:r>
      <w:r w:rsidR="00953816">
        <w:rPr>
          <w:rFonts w:hint="eastAsia"/>
          <w:b/>
          <w:color w:val="2E74B5" w:themeColor="accent1" w:themeShade="BF"/>
          <w:sz w:val="32"/>
          <w:szCs w:val="28"/>
        </w:rPr>
        <w:t>비전 선포식</w:t>
      </w:r>
      <w:r w:rsidR="00953816">
        <w:rPr>
          <w:b/>
          <w:color w:val="2E74B5" w:themeColor="accent1" w:themeShade="BF"/>
          <w:sz w:val="32"/>
          <w:szCs w:val="28"/>
        </w:rPr>
        <w:t xml:space="preserve">’ </w:t>
      </w:r>
      <w:r w:rsidR="00953816">
        <w:rPr>
          <w:rFonts w:hint="eastAsia"/>
          <w:b/>
          <w:color w:val="2E74B5" w:themeColor="accent1" w:themeShade="BF"/>
          <w:sz w:val="32"/>
          <w:szCs w:val="28"/>
        </w:rPr>
        <w:t>개최</w:t>
      </w:r>
    </w:p>
    <w:p w:rsidR="009230ED" w:rsidRPr="009A6D0D" w:rsidRDefault="009230ED" w:rsidP="00FD08B5">
      <w:pPr>
        <w:tabs>
          <w:tab w:val="left" w:pos="5850"/>
        </w:tabs>
        <w:rPr>
          <w:rFonts w:asciiTheme="majorEastAsia" w:eastAsiaTheme="majorEastAsia" w:hAnsiTheme="majorEastAsia"/>
          <w:b/>
          <w:color w:val="000000" w:themeColor="text1"/>
          <w:sz w:val="24"/>
          <w:szCs w:val="24"/>
        </w:rPr>
      </w:pPr>
      <w:r w:rsidRPr="009A6D0D">
        <w:rPr>
          <w:rFonts w:asciiTheme="majorEastAsia" w:eastAsiaTheme="majorEastAsia" w:hAnsiTheme="majorEastAsia"/>
          <w:b/>
          <w:color w:val="000000" w:themeColor="text1"/>
          <w:sz w:val="24"/>
          <w:szCs w:val="24"/>
        </w:rPr>
        <w:t xml:space="preserve">- </w:t>
      </w:r>
      <w:r w:rsidR="00A54060">
        <w:rPr>
          <w:rFonts w:asciiTheme="majorEastAsia" w:eastAsiaTheme="majorEastAsia" w:hAnsiTheme="majorEastAsia"/>
          <w:b/>
          <w:color w:val="000000" w:themeColor="text1"/>
          <w:sz w:val="24"/>
          <w:szCs w:val="24"/>
        </w:rPr>
        <w:t>8</w:t>
      </w:r>
      <w:r w:rsidR="00A54060">
        <w:rPr>
          <w:rFonts w:asciiTheme="majorEastAsia" w:eastAsiaTheme="majorEastAsia" w:hAnsiTheme="majorEastAsia" w:hint="eastAsia"/>
          <w:b/>
          <w:color w:val="000000" w:themeColor="text1"/>
          <w:sz w:val="24"/>
          <w:szCs w:val="24"/>
        </w:rPr>
        <w:t xml:space="preserve">개 보건의료기사 단체 회원 </w:t>
      </w:r>
      <w:r w:rsidR="00A54060">
        <w:rPr>
          <w:rFonts w:asciiTheme="majorEastAsia" w:eastAsiaTheme="majorEastAsia" w:hAnsiTheme="majorEastAsia"/>
          <w:b/>
          <w:color w:val="000000" w:themeColor="text1"/>
          <w:sz w:val="24"/>
          <w:szCs w:val="24"/>
        </w:rPr>
        <w:t>1,500</w:t>
      </w:r>
      <w:r w:rsidR="00A54060">
        <w:rPr>
          <w:rFonts w:asciiTheme="majorEastAsia" w:eastAsiaTheme="majorEastAsia" w:hAnsiTheme="majorEastAsia" w:hint="eastAsia"/>
          <w:b/>
          <w:color w:val="000000" w:themeColor="text1"/>
          <w:sz w:val="24"/>
          <w:szCs w:val="24"/>
        </w:rPr>
        <w:t>명 한자리에 모여</w:t>
      </w:r>
    </w:p>
    <w:p w:rsidR="009230ED" w:rsidRPr="009A6D0D" w:rsidRDefault="009230ED" w:rsidP="00FD08B5">
      <w:pPr>
        <w:tabs>
          <w:tab w:val="left" w:pos="5850"/>
        </w:tabs>
        <w:rPr>
          <w:rFonts w:asciiTheme="majorEastAsia" w:eastAsiaTheme="majorEastAsia" w:hAnsiTheme="majorEastAsia"/>
          <w:b/>
          <w:color w:val="000000" w:themeColor="text1"/>
          <w:sz w:val="28"/>
          <w:szCs w:val="24"/>
        </w:rPr>
      </w:pPr>
      <w:r w:rsidRPr="009A6D0D">
        <w:rPr>
          <w:rFonts w:asciiTheme="majorEastAsia" w:eastAsiaTheme="majorEastAsia" w:hAnsiTheme="majorEastAsia" w:hint="eastAsia"/>
          <w:b/>
          <w:color w:val="000000" w:themeColor="text1"/>
          <w:sz w:val="24"/>
          <w:szCs w:val="24"/>
        </w:rPr>
        <w:t>- 대한임상병리사협회,</w:t>
      </w:r>
      <w:r w:rsidRPr="009A6D0D">
        <w:rPr>
          <w:rFonts w:asciiTheme="majorEastAsia" w:eastAsiaTheme="majorEastAsia" w:hAnsiTheme="majorEastAsia"/>
          <w:b/>
          <w:color w:val="000000" w:themeColor="text1"/>
          <w:sz w:val="24"/>
          <w:szCs w:val="24"/>
        </w:rPr>
        <w:t xml:space="preserve"> </w:t>
      </w:r>
      <w:r w:rsidRPr="009A6D0D">
        <w:rPr>
          <w:rFonts w:asciiTheme="majorEastAsia" w:eastAsiaTheme="majorEastAsia" w:hAnsiTheme="majorEastAsia" w:hint="eastAsia"/>
          <w:b/>
          <w:color w:val="000000" w:themeColor="text1"/>
          <w:sz w:val="24"/>
          <w:szCs w:val="24"/>
        </w:rPr>
        <w:t xml:space="preserve">감염관리실 임상병리사 필수배치, 적정인력 법제화 </w:t>
      </w:r>
      <w:r w:rsidR="009A6D0D">
        <w:rPr>
          <w:rFonts w:asciiTheme="majorEastAsia" w:eastAsiaTheme="majorEastAsia" w:hAnsiTheme="majorEastAsia" w:hint="eastAsia"/>
          <w:b/>
          <w:color w:val="000000" w:themeColor="text1"/>
          <w:sz w:val="24"/>
          <w:szCs w:val="24"/>
        </w:rPr>
        <w:t>제시</w:t>
      </w:r>
    </w:p>
    <w:p w:rsidR="00FD08B5" w:rsidRPr="009230ED" w:rsidRDefault="00FD08B5" w:rsidP="00FD08B5">
      <w:pPr>
        <w:tabs>
          <w:tab w:val="left" w:pos="5850"/>
        </w:tabs>
        <w:rPr>
          <w:rFonts w:asciiTheme="majorEastAsia" w:eastAsiaTheme="majorEastAsia" w:hAnsiTheme="majorEastAsia"/>
          <w:b/>
          <w:color w:val="000000" w:themeColor="text1"/>
          <w:sz w:val="24"/>
          <w:szCs w:val="24"/>
        </w:rPr>
      </w:pPr>
      <w:r w:rsidRPr="001223F5">
        <w:rPr>
          <w:rFonts w:eastAsiaTheme="minorHAnsi"/>
          <w:color w:val="000000" w:themeColor="text1"/>
          <w:sz w:val="22"/>
        </w:rPr>
        <w:t>8개 의료기사 단체가 한자리에 모인다.</w:t>
      </w:r>
      <w:r w:rsidRPr="001223F5">
        <w:rPr>
          <w:rFonts w:eastAsiaTheme="minorHAnsi" w:hint="eastAsia"/>
          <w:b/>
          <w:color w:val="000000" w:themeColor="text1"/>
          <w:sz w:val="22"/>
        </w:rPr>
        <w:t xml:space="preserve"> </w:t>
      </w:r>
      <w:r w:rsidRPr="001223F5">
        <w:rPr>
          <w:rFonts w:eastAsiaTheme="minorHAnsi" w:hint="eastAsia"/>
          <w:color w:val="000000" w:themeColor="text1"/>
          <w:sz w:val="22"/>
        </w:rPr>
        <w:t>대한임상병리사협회</w:t>
      </w:r>
      <w:r w:rsidRPr="001223F5">
        <w:rPr>
          <w:rFonts w:eastAsiaTheme="minorHAnsi"/>
          <w:color w:val="000000" w:themeColor="text1"/>
          <w:sz w:val="22"/>
        </w:rPr>
        <w:t xml:space="preserve">, 대한방사선사협회, 대한물리치료사협회 등 의료기사 8개 단체는 오는 11월 15일, </w:t>
      </w:r>
      <w:r w:rsidRPr="001223F5">
        <w:rPr>
          <w:rFonts w:eastAsiaTheme="minorHAnsi" w:hint="eastAsia"/>
          <w:color w:val="000000" w:themeColor="text1"/>
          <w:sz w:val="22"/>
        </w:rPr>
        <w:t xml:space="preserve">서울시 강서구에 위치한 </w:t>
      </w:r>
      <w:r w:rsidRPr="001223F5">
        <w:rPr>
          <w:rFonts w:eastAsiaTheme="minorHAnsi"/>
          <w:color w:val="000000" w:themeColor="text1"/>
          <w:sz w:val="22"/>
        </w:rPr>
        <w:t>KBS 아레나홀에서 ‘2019 보건의료기사의 날 정책비전 선포식’을 개최하고 정책 현안을 발표한다.</w:t>
      </w:r>
    </w:p>
    <w:p w:rsidR="00FD08B5" w:rsidRPr="001223F5" w:rsidRDefault="001223F5" w:rsidP="00FD08B5">
      <w:pPr>
        <w:tabs>
          <w:tab w:val="left" w:pos="5850"/>
        </w:tabs>
        <w:rPr>
          <w:rFonts w:eastAsiaTheme="minorHAnsi"/>
          <w:color w:val="000000" w:themeColor="text1"/>
          <w:sz w:val="22"/>
        </w:rPr>
      </w:pPr>
      <w:r>
        <w:rPr>
          <w:rFonts w:eastAsiaTheme="minorHAnsi" w:hint="eastAsia"/>
          <w:color w:val="000000" w:themeColor="text1"/>
          <w:sz w:val="22"/>
        </w:rPr>
        <w:t xml:space="preserve">이날 </w:t>
      </w:r>
      <w:r w:rsidR="00FD08B5" w:rsidRPr="001223F5">
        <w:rPr>
          <w:rFonts w:eastAsiaTheme="minorHAnsi" w:hint="eastAsia"/>
          <w:color w:val="000000" w:themeColor="text1"/>
          <w:sz w:val="22"/>
        </w:rPr>
        <w:t>선포식에는</w:t>
      </w:r>
      <w:r w:rsidR="00FD08B5" w:rsidRPr="001223F5">
        <w:rPr>
          <w:rFonts w:eastAsiaTheme="minorHAnsi"/>
          <w:color w:val="000000" w:themeColor="text1"/>
          <w:sz w:val="22"/>
        </w:rPr>
        <w:t xml:space="preserve"> 전국 각지에서 1,500명의 의료기사들이 참석할 예정이며, 각 의료기사들의 처우 </w:t>
      </w:r>
      <w:r w:rsidR="0061578A">
        <w:rPr>
          <w:rFonts w:eastAsiaTheme="minorHAnsi"/>
          <w:color w:val="000000" w:themeColor="text1"/>
          <w:sz w:val="22"/>
        </w:rPr>
        <w:t>개선</w:t>
      </w:r>
      <w:r w:rsidR="0061578A">
        <w:rPr>
          <w:rFonts w:eastAsiaTheme="minorHAnsi" w:hint="eastAsia"/>
          <w:color w:val="000000" w:themeColor="text1"/>
          <w:sz w:val="22"/>
        </w:rPr>
        <w:t>과</w:t>
      </w:r>
      <w:r w:rsidR="00FD08B5" w:rsidRPr="001223F5">
        <w:rPr>
          <w:rFonts w:eastAsiaTheme="minorHAnsi"/>
          <w:color w:val="000000" w:themeColor="text1"/>
          <w:sz w:val="22"/>
        </w:rPr>
        <w:t xml:space="preserve"> 문제해결을 위해 국회의원 및 보건의료정책 관계자 등이 행사장을 찾을 예정이다.</w:t>
      </w:r>
    </w:p>
    <w:p w:rsidR="00FD08B5" w:rsidRPr="001223F5" w:rsidRDefault="009B0208" w:rsidP="00FD08B5">
      <w:pPr>
        <w:tabs>
          <w:tab w:val="left" w:pos="5850"/>
        </w:tabs>
        <w:rPr>
          <w:rFonts w:eastAsiaTheme="minorHAnsi"/>
          <w:color w:val="000000" w:themeColor="text1"/>
          <w:sz w:val="22"/>
        </w:rPr>
      </w:pPr>
      <w:r w:rsidRPr="001223F5">
        <w:rPr>
          <w:rFonts w:eastAsiaTheme="minorHAnsi" w:hint="eastAsia"/>
          <w:color w:val="000000" w:themeColor="text1"/>
          <w:sz w:val="22"/>
        </w:rPr>
        <w:t>대한임상병리사</w:t>
      </w:r>
      <w:r w:rsidR="00FD08B5" w:rsidRPr="001223F5">
        <w:rPr>
          <w:rFonts w:eastAsiaTheme="minorHAnsi"/>
          <w:color w:val="000000" w:themeColor="text1"/>
          <w:sz w:val="22"/>
        </w:rPr>
        <w:t>협회</w:t>
      </w:r>
      <w:r w:rsidRPr="001223F5">
        <w:rPr>
          <w:rFonts w:eastAsiaTheme="minorHAnsi" w:hint="eastAsia"/>
          <w:color w:val="000000" w:themeColor="text1"/>
          <w:sz w:val="22"/>
        </w:rPr>
        <w:t>(협회장 장인호)</w:t>
      </w:r>
      <w:r w:rsidR="00FD08B5" w:rsidRPr="001223F5">
        <w:rPr>
          <w:rFonts w:eastAsiaTheme="minorHAnsi"/>
          <w:color w:val="000000" w:themeColor="text1"/>
          <w:sz w:val="22"/>
        </w:rPr>
        <w:t xml:space="preserve">를 포함한 8개 의료기사단체는 ‘불어라, 보건의료기사의 바람’이란 주제로 정책발표를 진행할 예정이다. 행사는 1부와 2부로 </w:t>
      </w:r>
      <w:r w:rsidR="004853F6">
        <w:rPr>
          <w:rFonts w:eastAsiaTheme="minorHAnsi"/>
          <w:color w:val="000000" w:themeColor="text1"/>
          <w:sz w:val="22"/>
        </w:rPr>
        <w:t>나</w:t>
      </w:r>
      <w:r w:rsidR="004853F6">
        <w:rPr>
          <w:rFonts w:eastAsiaTheme="minorHAnsi" w:hint="eastAsia"/>
          <w:color w:val="000000" w:themeColor="text1"/>
          <w:sz w:val="22"/>
        </w:rPr>
        <w:t>누</w:t>
      </w:r>
      <w:r w:rsidR="00FD08B5" w:rsidRPr="001223F5">
        <w:rPr>
          <w:rFonts w:eastAsiaTheme="minorHAnsi"/>
          <w:color w:val="000000" w:themeColor="text1"/>
          <w:sz w:val="22"/>
        </w:rPr>
        <w:t>어지며 1부에서는 우수보건의료기사 표창, 보건의료기사 정책 발표, 우리변화·우리소망 화합 세레머니를, 2부에서는 보건의료인을 위한 일자리창출 및 정책설명회, 축하공연이 열릴 계획이다.</w:t>
      </w:r>
    </w:p>
    <w:p w:rsidR="00725651" w:rsidRPr="001223F5" w:rsidRDefault="00FD08B5" w:rsidP="00FD08B5">
      <w:pPr>
        <w:tabs>
          <w:tab w:val="left" w:pos="5850"/>
        </w:tabs>
        <w:rPr>
          <w:rFonts w:eastAsiaTheme="minorHAnsi"/>
          <w:color w:val="000000" w:themeColor="text1"/>
          <w:sz w:val="22"/>
        </w:rPr>
      </w:pPr>
      <w:r w:rsidRPr="001223F5">
        <w:rPr>
          <w:rFonts w:eastAsiaTheme="minorHAnsi" w:hint="eastAsia"/>
          <w:color w:val="000000" w:themeColor="text1"/>
          <w:sz w:val="22"/>
        </w:rPr>
        <w:t>대한의료기사단체</w:t>
      </w:r>
      <w:r w:rsidRPr="001223F5">
        <w:rPr>
          <w:rFonts w:eastAsiaTheme="minorHAnsi"/>
          <w:color w:val="000000" w:themeColor="text1"/>
          <w:sz w:val="22"/>
        </w:rPr>
        <w:t xml:space="preserve"> 총연합회 관계자는 “이번 행사는 45만 대한민국 보건의료기사의 조직역량 극대화 및 상호교류의 장이 될 것이며 한 단계 더 나아가 보건의료기사로서 함께 만들어갈 변화와 미래를 이야기하고 공감하는 장이 될 것”이라고 밝혔다.</w:t>
      </w:r>
    </w:p>
    <w:p w:rsidR="0093691C" w:rsidRPr="001223F5" w:rsidRDefault="0093691C" w:rsidP="00FD08B5">
      <w:pPr>
        <w:tabs>
          <w:tab w:val="left" w:pos="5850"/>
        </w:tabs>
        <w:rPr>
          <w:rFonts w:eastAsiaTheme="minorHAnsi"/>
          <w:color w:val="000000" w:themeColor="text1"/>
          <w:sz w:val="22"/>
        </w:rPr>
      </w:pPr>
    </w:p>
    <w:p w:rsidR="0093691C" w:rsidRPr="000D16D2" w:rsidRDefault="0093691C" w:rsidP="00FD08B5">
      <w:pPr>
        <w:tabs>
          <w:tab w:val="left" w:pos="5850"/>
        </w:tabs>
        <w:rPr>
          <w:rFonts w:eastAsiaTheme="minorHAnsi"/>
          <w:b/>
          <w:color w:val="000000" w:themeColor="text1"/>
          <w:sz w:val="28"/>
        </w:rPr>
      </w:pPr>
      <w:r w:rsidRPr="000D16D2">
        <w:rPr>
          <w:rFonts w:eastAsiaTheme="minorHAnsi" w:hint="eastAsia"/>
          <w:b/>
          <w:color w:val="000000" w:themeColor="text1"/>
          <w:sz w:val="28"/>
        </w:rPr>
        <w:t>2019 보건의료 정책비전 선포식</w:t>
      </w:r>
      <w:r w:rsidRPr="000D16D2">
        <w:rPr>
          <w:rFonts w:eastAsiaTheme="minorHAnsi"/>
          <w:b/>
          <w:color w:val="000000" w:themeColor="text1"/>
          <w:sz w:val="28"/>
        </w:rPr>
        <w:t xml:space="preserve"> </w:t>
      </w:r>
      <w:r w:rsidRPr="000D16D2">
        <w:rPr>
          <w:rFonts w:eastAsiaTheme="minorHAnsi" w:hint="eastAsia"/>
          <w:b/>
          <w:color w:val="000000" w:themeColor="text1"/>
          <w:sz w:val="28"/>
        </w:rPr>
        <w:t>대한임상병리사협회 주요 정책현안</w:t>
      </w:r>
    </w:p>
    <w:p w:rsidR="006615D5" w:rsidRPr="000D16D2" w:rsidRDefault="006615D5" w:rsidP="006615D5">
      <w:pPr>
        <w:tabs>
          <w:tab w:val="left" w:pos="5850"/>
        </w:tabs>
        <w:rPr>
          <w:rFonts w:eastAsiaTheme="minorHAnsi"/>
          <w:b/>
          <w:color w:val="000000" w:themeColor="text1"/>
          <w:sz w:val="24"/>
        </w:rPr>
      </w:pPr>
      <w:r w:rsidRPr="000D16D2">
        <w:rPr>
          <w:rFonts w:eastAsiaTheme="minorHAnsi"/>
          <w:b/>
          <w:color w:val="000000" w:themeColor="text1"/>
          <w:sz w:val="24"/>
        </w:rPr>
        <w:lastRenderedPageBreak/>
        <w:t xml:space="preserve">1. </w:t>
      </w:r>
      <w:r w:rsidR="00127691" w:rsidRPr="000D16D2">
        <w:rPr>
          <w:rFonts w:eastAsiaTheme="minorHAnsi"/>
          <w:b/>
          <w:color w:val="000000" w:themeColor="text1"/>
          <w:sz w:val="24"/>
        </w:rPr>
        <w:t>감염관리실</w:t>
      </w:r>
      <w:r w:rsidRPr="000D16D2">
        <w:rPr>
          <w:rFonts w:eastAsiaTheme="minorHAnsi"/>
          <w:b/>
          <w:color w:val="000000" w:themeColor="text1"/>
          <w:sz w:val="24"/>
        </w:rPr>
        <w:t xml:space="preserve"> 임상병리사 인력배치 법제화</w:t>
      </w:r>
    </w:p>
    <w:p w:rsidR="006615D5" w:rsidRPr="001223F5" w:rsidRDefault="006615D5" w:rsidP="006615D5">
      <w:pPr>
        <w:tabs>
          <w:tab w:val="left" w:pos="5850"/>
        </w:tabs>
        <w:rPr>
          <w:rFonts w:eastAsiaTheme="minorHAnsi"/>
          <w:color w:val="000000" w:themeColor="text1"/>
          <w:sz w:val="22"/>
        </w:rPr>
      </w:pPr>
      <w:r w:rsidRPr="001223F5">
        <w:rPr>
          <w:rFonts w:eastAsiaTheme="minorHAnsi"/>
          <w:color w:val="000000" w:themeColor="text1"/>
          <w:sz w:val="22"/>
        </w:rPr>
        <w:t>2009년도의 신종인플루엔자를 시작으로 2014년도의 에볼라 바이러스, 2015년도의 MERS, 그리고 현재는 중증열성혈소판감소증후군, 조류인플루엔자 등이 국내외에서 유행하고 있는 VRE, CPE 등의 다제내성균의 출현으로 국가차원의 체계적인 감염관리가 중요하게 되었다.</w:t>
      </w:r>
    </w:p>
    <w:p w:rsidR="006615D5" w:rsidRPr="002F2187" w:rsidRDefault="006615D5" w:rsidP="006615D5">
      <w:pPr>
        <w:tabs>
          <w:tab w:val="left" w:pos="5850"/>
        </w:tabs>
        <w:rPr>
          <w:rFonts w:eastAsiaTheme="minorHAnsi"/>
          <w:color w:val="000000" w:themeColor="text1"/>
          <w:sz w:val="22"/>
        </w:rPr>
      </w:pPr>
      <w:r w:rsidRPr="001223F5">
        <w:rPr>
          <w:rFonts w:eastAsiaTheme="minorHAnsi" w:hint="eastAsia"/>
          <w:color w:val="000000" w:themeColor="text1"/>
          <w:sz w:val="22"/>
        </w:rPr>
        <w:t>보건복지부는</w:t>
      </w:r>
      <w:r w:rsidRPr="001223F5">
        <w:rPr>
          <w:rFonts w:eastAsiaTheme="minorHAnsi"/>
          <w:color w:val="000000" w:themeColor="text1"/>
          <w:sz w:val="22"/>
        </w:rPr>
        <w:t xml:space="preserve"> 2018년부터 감염병 예방과 관리의 강화를 위해 감염관리실 설치대상병원을 대폭 확대할 예정이고 이에 따라 병상 규모에 비례해서 감염관리실 근무인력이 더 늘어날 것으로 예상된다. 그러나 감염병 관리의 중추적인 역할을 하고 있는 임상병리사는 의료기관의 장이 인정하는 사람 1명에도 포함되지 못하고 있다. 또한 메르스 사태 등의 후속조치로 감염관리 전담인력 확보를 위한 감염예방관리료가 신설되었으나 감염관리의 기준이 되는 임상병리사의 감시배양검사</w:t>
      </w:r>
      <w:r w:rsidRPr="001223F5">
        <w:rPr>
          <w:rFonts w:eastAsiaTheme="minorHAnsi" w:hint="eastAsia"/>
          <w:color w:val="000000" w:themeColor="text1"/>
          <w:sz w:val="22"/>
        </w:rPr>
        <w:t>는</w:t>
      </w:r>
      <w:r w:rsidRPr="001223F5">
        <w:rPr>
          <w:rFonts w:eastAsiaTheme="minorHAnsi"/>
          <w:color w:val="000000" w:themeColor="text1"/>
          <w:sz w:val="22"/>
        </w:rPr>
        <w:t xml:space="preserve"> 감염관리행위에서 배제되어 있다. 지난해 보건복지부 국정감사에서 실효성 있는 감염관리를 위한 시행규칙에 임상병리사의 인력 포함에 대한 근거 마련에 법률적 검토를 제안한 바 있으나 보건복지부에서 진정성 있게 검토하고 있는지 알 수 </w:t>
      </w:r>
      <w:r w:rsidR="00E04F17">
        <w:rPr>
          <w:rFonts w:eastAsiaTheme="minorHAnsi"/>
          <w:color w:val="000000" w:themeColor="text1"/>
          <w:sz w:val="22"/>
        </w:rPr>
        <w:t>없</w:t>
      </w:r>
      <w:r w:rsidR="00E04F17">
        <w:rPr>
          <w:rFonts w:eastAsiaTheme="minorHAnsi" w:hint="eastAsia"/>
          <w:color w:val="000000" w:themeColor="text1"/>
          <w:sz w:val="22"/>
        </w:rPr>
        <w:t>다.</w:t>
      </w:r>
    </w:p>
    <w:p w:rsidR="006615D5" w:rsidRPr="001223F5" w:rsidRDefault="006615D5" w:rsidP="006615D5">
      <w:pPr>
        <w:tabs>
          <w:tab w:val="left" w:pos="5850"/>
        </w:tabs>
        <w:rPr>
          <w:rFonts w:eastAsiaTheme="minorHAnsi"/>
          <w:color w:val="000000" w:themeColor="text1"/>
          <w:sz w:val="22"/>
        </w:rPr>
      </w:pPr>
      <w:r w:rsidRPr="001223F5">
        <w:rPr>
          <w:rFonts w:eastAsiaTheme="minorHAnsi" w:hint="eastAsia"/>
          <w:color w:val="000000" w:themeColor="text1"/>
          <w:sz w:val="22"/>
        </w:rPr>
        <w:t>감염관리는</w:t>
      </w:r>
      <w:r w:rsidRPr="001223F5">
        <w:rPr>
          <w:rFonts w:eastAsiaTheme="minorHAnsi"/>
          <w:color w:val="000000" w:themeColor="text1"/>
          <w:sz w:val="22"/>
        </w:rPr>
        <w:t xml:space="preserve"> 임상병리사가 감시배양업무를 통해 감염의 원인이 되는 세균을 분리배양하고 내성 및 서식처의 특성을 기반으로 역학적인 연관성을 분석하여 이에 대한 예방계획을 세우고 대책을 수립한다. 하지만 현행 제도로는 임상병리사가 병원감염관리 업무에 참여할 수 없으므로 감염관리를 위한 정확한 정보를 제공하기 어렵고, 그로 인해 환자의 고통과 의료비용의 상승을 초래하여 효율적인 감염관리를 이루지 못하는 문제점을 갖는다.</w:t>
      </w:r>
    </w:p>
    <w:p w:rsidR="006615D5" w:rsidRPr="001223F5" w:rsidRDefault="006615D5" w:rsidP="006615D5">
      <w:pPr>
        <w:tabs>
          <w:tab w:val="left" w:pos="5850"/>
        </w:tabs>
        <w:rPr>
          <w:rFonts w:eastAsiaTheme="minorHAnsi"/>
          <w:color w:val="000000" w:themeColor="text1"/>
          <w:sz w:val="22"/>
        </w:rPr>
      </w:pPr>
      <w:r w:rsidRPr="001223F5">
        <w:rPr>
          <w:rFonts w:eastAsiaTheme="minorHAnsi" w:hint="eastAsia"/>
          <w:color w:val="000000" w:themeColor="text1"/>
          <w:sz w:val="22"/>
        </w:rPr>
        <w:t>이러한</w:t>
      </w:r>
      <w:r w:rsidRPr="001223F5">
        <w:rPr>
          <w:rFonts w:eastAsiaTheme="minorHAnsi"/>
          <w:color w:val="000000" w:themeColor="text1"/>
          <w:sz w:val="22"/>
        </w:rPr>
        <w:t xml:space="preserve"> 문제점에도 불구하고 의료현장에서는 감염예방관리료를 지급하는 인력근거인 의료기관의 장이 인정하는 사람의 안에도 감염관리실에서 근무하는 임상병리사를 포함시키지 않고 있는 실정이다. 의료법 시행규칙 제46조 제3호에 감염관리에 경험과 지식이 있는 사람으로서 해당 의료기관의 장이 인정하는 사람에 대하여 보건복지부에서는 임상병리사 인력 포함을 인정하였지만(보건복지부 공문 근거) 이 부분에 대해 현 상황은 사문화되고 편법화되어 있는 실정이다. 2012년도 질</w:t>
      </w:r>
      <w:r w:rsidRPr="001223F5">
        <w:rPr>
          <w:rFonts w:eastAsiaTheme="minorHAnsi" w:hint="eastAsia"/>
          <w:color w:val="000000" w:themeColor="text1"/>
          <w:sz w:val="22"/>
        </w:rPr>
        <w:t>의공문을</w:t>
      </w:r>
      <w:r w:rsidRPr="001223F5">
        <w:rPr>
          <w:rFonts w:eastAsiaTheme="minorHAnsi"/>
          <w:color w:val="000000" w:themeColor="text1"/>
          <w:sz w:val="22"/>
        </w:rPr>
        <w:t xml:space="preserve"> 통하여 질병정책과에서 본 협회를 전문가 단체로 인정하였고, 향후 감염관리 정책에 본 협회를 전문가단체로 인정하였음에도 불구하고, 2016.9.1. 감염예방관리료(보건복지부고시 2016-152호) 산정에서 제외했다.</w:t>
      </w:r>
    </w:p>
    <w:p w:rsidR="006615D5" w:rsidRPr="001223F5" w:rsidRDefault="006615D5" w:rsidP="006615D5">
      <w:pPr>
        <w:tabs>
          <w:tab w:val="left" w:pos="5850"/>
        </w:tabs>
        <w:rPr>
          <w:rFonts w:eastAsiaTheme="minorHAnsi"/>
          <w:color w:val="000000" w:themeColor="text1"/>
          <w:sz w:val="22"/>
        </w:rPr>
      </w:pPr>
      <w:r w:rsidRPr="001223F5">
        <w:rPr>
          <w:rFonts w:eastAsiaTheme="minorHAnsi" w:hint="eastAsia"/>
          <w:color w:val="000000" w:themeColor="text1"/>
          <w:sz w:val="22"/>
        </w:rPr>
        <w:t>감염관리분야에서</w:t>
      </w:r>
      <w:r w:rsidRPr="001223F5">
        <w:rPr>
          <w:rFonts w:eastAsiaTheme="minorHAnsi"/>
          <w:color w:val="000000" w:themeColor="text1"/>
          <w:sz w:val="22"/>
        </w:rPr>
        <w:t xml:space="preserve"> 임상병리사가 필요한 근거는 다음과 같다.</w:t>
      </w:r>
    </w:p>
    <w:p w:rsidR="006615D5" w:rsidRPr="001223F5" w:rsidRDefault="006615D5" w:rsidP="006615D5">
      <w:pPr>
        <w:tabs>
          <w:tab w:val="left" w:pos="5850"/>
        </w:tabs>
        <w:rPr>
          <w:rFonts w:eastAsiaTheme="minorHAnsi"/>
          <w:color w:val="000000" w:themeColor="text1"/>
          <w:sz w:val="22"/>
        </w:rPr>
      </w:pPr>
      <w:r w:rsidRPr="001223F5">
        <w:rPr>
          <w:rFonts w:eastAsiaTheme="minorHAnsi" w:hint="eastAsia"/>
          <w:color w:val="000000" w:themeColor="text1"/>
          <w:sz w:val="22"/>
        </w:rPr>
        <w:t>▶감염관리는</w:t>
      </w:r>
      <w:r w:rsidRPr="001223F5">
        <w:rPr>
          <w:rFonts w:eastAsiaTheme="minorHAnsi"/>
          <w:color w:val="000000" w:themeColor="text1"/>
          <w:sz w:val="22"/>
        </w:rPr>
        <w:t xml:space="preserve"> 역사적으로 임상병리사의 감시배양업무로부터 출발</w:t>
      </w:r>
    </w:p>
    <w:p w:rsidR="006615D5" w:rsidRPr="001223F5" w:rsidRDefault="006615D5" w:rsidP="006615D5">
      <w:pPr>
        <w:tabs>
          <w:tab w:val="left" w:pos="5850"/>
        </w:tabs>
        <w:rPr>
          <w:rFonts w:eastAsiaTheme="minorHAnsi"/>
          <w:color w:val="000000" w:themeColor="text1"/>
          <w:sz w:val="22"/>
        </w:rPr>
      </w:pPr>
      <w:r w:rsidRPr="001223F5">
        <w:rPr>
          <w:rFonts w:eastAsiaTheme="minorHAnsi" w:hint="eastAsia"/>
          <w:color w:val="000000" w:themeColor="text1"/>
          <w:sz w:val="22"/>
        </w:rPr>
        <w:lastRenderedPageBreak/>
        <w:t>▶감염감시검사는</w:t>
      </w:r>
      <w:r w:rsidRPr="001223F5">
        <w:rPr>
          <w:rFonts w:eastAsiaTheme="minorHAnsi"/>
          <w:color w:val="000000" w:themeColor="text1"/>
          <w:sz w:val="22"/>
        </w:rPr>
        <w:t xml:space="preserve"> 임상미생물검사와 기술적으로 다른 검사 분야</w:t>
      </w:r>
    </w:p>
    <w:p w:rsidR="006615D5" w:rsidRPr="001223F5" w:rsidRDefault="006615D5" w:rsidP="006615D5">
      <w:pPr>
        <w:tabs>
          <w:tab w:val="left" w:pos="5850"/>
        </w:tabs>
        <w:rPr>
          <w:rFonts w:eastAsiaTheme="minorHAnsi"/>
          <w:color w:val="000000" w:themeColor="text1"/>
          <w:sz w:val="22"/>
        </w:rPr>
      </w:pPr>
      <w:r w:rsidRPr="001223F5">
        <w:rPr>
          <w:rFonts w:eastAsiaTheme="minorHAnsi" w:hint="eastAsia"/>
          <w:color w:val="000000" w:themeColor="text1"/>
          <w:sz w:val="22"/>
        </w:rPr>
        <w:t>▶감염관리분야</w:t>
      </w:r>
      <w:r w:rsidRPr="001223F5">
        <w:rPr>
          <w:rFonts w:eastAsiaTheme="minorHAnsi"/>
          <w:color w:val="000000" w:themeColor="text1"/>
          <w:sz w:val="22"/>
        </w:rPr>
        <w:t xml:space="preserve"> 전문가 그룹에서 감염관리 임상병리사의 필요성 인정</w:t>
      </w:r>
    </w:p>
    <w:p w:rsidR="006615D5" w:rsidRPr="001223F5" w:rsidRDefault="006615D5" w:rsidP="006615D5">
      <w:pPr>
        <w:tabs>
          <w:tab w:val="left" w:pos="5850"/>
        </w:tabs>
        <w:rPr>
          <w:rFonts w:eastAsiaTheme="minorHAnsi"/>
          <w:color w:val="000000" w:themeColor="text1"/>
          <w:sz w:val="22"/>
        </w:rPr>
      </w:pPr>
      <w:r w:rsidRPr="001223F5">
        <w:rPr>
          <w:rFonts w:eastAsiaTheme="minorHAnsi" w:hint="eastAsia"/>
          <w:color w:val="000000" w:themeColor="text1"/>
          <w:sz w:val="22"/>
        </w:rPr>
        <w:t>▶중소병원에서</w:t>
      </w:r>
      <w:r w:rsidRPr="001223F5">
        <w:rPr>
          <w:rFonts w:eastAsiaTheme="minorHAnsi"/>
          <w:color w:val="000000" w:themeColor="text1"/>
          <w:sz w:val="22"/>
        </w:rPr>
        <w:t xml:space="preserve"> 감염관리실 전담인력 확충 문제 해결을 위한 현실적 대안</w:t>
      </w:r>
    </w:p>
    <w:p w:rsidR="006615D5" w:rsidRPr="001223F5" w:rsidRDefault="006615D5" w:rsidP="006615D5">
      <w:pPr>
        <w:tabs>
          <w:tab w:val="left" w:pos="5850"/>
        </w:tabs>
        <w:rPr>
          <w:rFonts w:eastAsiaTheme="minorHAnsi"/>
          <w:color w:val="000000" w:themeColor="text1"/>
          <w:sz w:val="22"/>
        </w:rPr>
      </w:pPr>
      <w:r w:rsidRPr="001223F5">
        <w:rPr>
          <w:rFonts w:eastAsiaTheme="minorHAnsi" w:hint="eastAsia"/>
          <w:color w:val="000000" w:themeColor="text1"/>
          <w:sz w:val="22"/>
        </w:rPr>
        <w:t>▶해외국가에서는</w:t>
      </w:r>
      <w:r w:rsidRPr="001223F5">
        <w:rPr>
          <w:rFonts w:eastAsiaTheme="minorHAnsi"/>
          <w:color w:val="000000" w:themeColor="text1"/>
          <w:sz w:val="22"/>
        </w:rPr>
        <w:t xml:space="preserve"> 임상병리사를 감염관리 구성원(infection control team)으로 인정</w:t>
      </w:r>
    </w:p>
    <w:p w:rsidR="006615D5" w:rsidRPr="001223F5" w:rsidRDefault="006615D5" w:rsidP="006615D5">
      <w:pPr>
        <w:tabs>
          <w:tab w:val="left" w:pos="5850"/>
        </w:tabs>
        <w:rPr>
          <w:rFonts w:eastAsiaTheme="minorHAnsi"/>
          <w:color w:val="000000" w:themeColor="text1"/>
          <w:sz w:val="22"/>
        </w:rPr>
      </w:pPr>
      <w:r w:rsidRPr="001223F5">
        <w:rPr>
          <w:rFonts w:eastAsiaTheme="minorHAnsi" w:hint="eastAsia"/>
          <w:color w:val="000000" w:themeColor="text1"/>
          <w:sz w:val="22"/>
        </w:rPr>
        <w:t>▶감염감시검사를</w:t>
      </w:r>
      <w:r w:rsidRPr="001223F5">
        <w:rPr>
          <w:rFonts w:eastAsiaTheme="minorHAnsi"/>
          <w:color w:val="000000" w:themeColor="text1"/>
          <w:sz w:val="22"/>
        </w:rPr>
        <w:t xml:space="preserve"> 임상미생물검사실에서 수행할 수 없는 당위성</w:t>
      </w:r>
    </w:p>
    <w:p w:rsidR="006615D5" w:rsidRPr="001223F5" w:rsidRDefault="006615D5" w:rsidP="006615D5">
      <w:pPr>
        <w:tabs>
          <w:tab w:val="left" w:pos="5850"/>
        </w:tabs>
        <w:rPr>
          <w:rFonts w:eastAsiaTheme="minorHAnsi"/>
          <w:color w:val="000000" w:themeColor="text1"/>
          <w:sz w:val="22"/>
        </w:rPr>
      </w:pPr>
      <w:r w:rsidRPr="001223F5">
        <w:rPr>
          <w:rFonts w:eastAsiaTheme="minorHAnsi" w:hint="eastAsia"/>
          <w:color w:val="000000" w:themeColor="text1"/>
          <w:sz w:val="22"/>
        </w:rPr>
        <w:t>▶감염관리실에서</w:t>
      </w:r>
      <w:r w:rsidRPr="001223F5">
        <w:rPr>
          <w:rFonts w:eastAsiaTheme="minorHAnsi"/>
          <w:color w:val="000000" w:themeColor="text1"/>
          <w:sz w:val="22"/>
        </w:rPr>
        <w:t xml:space="preserve"> 간호사의 높은 이직률</w:t>
      </w:r>
    </w:p>
    <w:p w:rsidR="006615D5" w:rsidRPr="001223F5" w:rsidRDefault="006615D5" w:rsidP="006615D5">
      <w:pPr>
        <w:tabs>
          <w:tab w:val="left" w:pos="5850"/>
        </w:tabs>
        <w:rPr>
          <w:rFonts w:eastAsiaTheme="minorHAnsi"/>
          <w:color w:val="000000" w:themeColor="text1"/>
          <w:sz w:val="22"/>
        </w:rPr>
      </w:pPr>
      <w:r w:rsidRPr="001223F5">
        <w:rPr>
          <w:rFonts w:eastAsiaTheme="minorHAnsi" w:hint="eastAsia"/>
          <w:color w:val="000000" w:themeColor="text1"/>
          <w:sz w:val="22"/>
        </w:rPr>
        <w:t>▶감염관리실에서</w:t>
      </w:r>
      <w:r w:rsidRPr="001223F5">
        <w:rPr>
          <w:rFonts w:eastAsiaTheme="minorHAnsi"/>
          <w:color w:val="000000" w:themeColor="text1"/>
          <w:sz w:val="22"/>
        </w:rPr>
        <w:t xml:space="preserve"> 감염감시 배양검사의 핵심 </w:t>
      </w:r>
      <w:r w:rsidR="005D75DF">
        <w:rPr>
          <w:rFonts w:eastAsiaTheme="minorHAnsi"/>
          <w:color w:val="000000" w:themeColor="text1"/>
          <w:sz w:val="22"/>
        </w:rPr>
        <w:t>인력</w:t>
      </w:r>
      <w:r w:rsidR="005D75DF">
        <w:rPr>
          <w:rFonts w:eastAsiaTheme="minorHAnsi" w:hint="eastAsia"/>
          <w:color w:val="000000" w:themeColor="text1"/>
          <w:sz w:val="22"/>
        </w:rPr>
        <w:t>으</w:t>
      </w:r>
      <w:r w:rsidR="004E2250">
        <w:rPr>
          <w:rFonts w:eastAsiaTheme="minorHAnsi"/>
          <w:color w:val="000000" w:themeColor="text1"/>
          <w:sz w:val="22"/>
        </w:rPr>
        <w:t>로서</w:t>
      </w:r>
      <w:r w:rsidRPr="001223F5">
        <w:rPr>
          <w:rFonts w:eastAsiaTheme="minorHAnsi"/>
          <w:color w:val="000000" w:themeColor="text1"/>
          <w:sz w:val="22"/>
        </w:rPr>
        <w:t xml:space="preserve"> 전문성</w:t>
      </w:r>
    </w:p>
    <w:p w:rsidR="006615D5" w:rsidRPr="001223F5" w:rsidRDefault="006615D5" w:rsidP="006615D5">
      <w:pPr>
        <w:tabs>
          <w:tab w:val="left" w:pos="5850"/>
        </w:tabs>
        <w:rPr>
          <w:rFonts w:eastAsiaTheme="minorHAnsi"/>
          <w:color w:val="000000" w:themeColor="text1"/>
          <w:sz w:val="22"/>
        </w:rPr>
      </w:pPr>
      <w:r w:rsidRPr="001223F5">
        <w:rPr>
          <w:rFonts w:eastAsiaTheme="minorHAnsi" w:hint="eastAsia"/>
          <w:color w:val="000000" w:themeColor="text1"/>
          <w:sz w:val="22"/>
        </w:rPr>
        <w:t>▶감염관리실에서</w:t>
      </w:r>
      <w:r w:rsidRPr="001223F5">
        <w:rPr>
          <w:rFonts w:eastAsiaTheme="minorHAnsi"/>
          <w:color w:val="000000" w:themeColor="text1"/>
          <w:sz w:val="22"/>
        </w:rPr>
        <w:t xml:space="preserve"> 감염감시 배양검사의 전문성</w:t>
      </w:r>
    </w:p>
    <w:p w:rsidR="006615D5" w:rsidRPr="001223F5" w:rsidRDefault="006615D5" w:rsidP="006615D5">
      <w:pPr>
        <w:tabs>
          <w:tab w:val="left" w:pos="5850"/>
        </w:tabs>
        <w:rPr>
          <w:rFonts w:eastAsiaTheme="minorHAnsi"/>
          <w:color w:val="000000" w:themeColor="text1"/>
          <w:sz w:val="22"/>
        </w:rPr>
      </w:pPr>
    </w:p>
    <w:p w:rsidR="006615D5" w:rsidRPr="001223F5" w:rsidRDefault="006615D5" w:rsidP="006615D5">
      <w:pPr>
        <w:tabs>
          <w:tab w:val="left" w:pos="5850"/>
        </w:tabs>
        <w:rPr>
          <w:rFonts w:eastAsiaTheme="minorHAnsi"/>
          <w:color w:val="000000" w:themeColor="text1"/>
          <w:sz w:val="22"/>
        </w:rPr>
      </w:pPr>
      <w:r w:rsidRPr="001223F5">
        <w:rPr>
          <w:rFonts w:eastAsiaTheme="minorHAnsi" w:hint="eastAsia"/>
          <w:color w:val="000000" w:themeColor="text1"/>
          <w:sz w:val="22"/>
        </w:rPr>
        <w:t>그래서</w:t>
      </w:r>
      <w:r w:rsidRPr="001223F5">
        <w:rPr>
          <w:rFonts w:eastAsiaTheme="minorHAnsi"/>
          <w:color w:val="000000" w:themeColor="text1"/>
          <w:sz w:val="22"/>
        </w:rPr>
        <w:t xml:space="preserve"> </w:t>
      </w:r>
      <w:r w:rsidR="00335F95">
        <w:rPr>
          <w:rFonts w:eastAsiaTheme="minorHAnsi" w:hint="eastAsia"/>
          <w:color w:val="000000" w:themeColor="text1"/>
          <w:sz w:val="22"/>
        </w:rPr>
        <w:t>대한임상병리사</w:t>
      </w:r>
      <w:r w:rsidRPr="001223F5">
        <w:rPr>
          <w:rFonts w:eastAsiaTheme="minorHAnsi"/>
          <w:color w:val="000000" w:themeColor="text1"/>
          <w:sz w:val="22"/>
        </w:rPr>
        <w:t>협회는 감염관리에 경험과 지식이 있는 임상병리사 인력을 포함한 의료법 규칙 개정을 촉구하고 있다.</w:t>
      </w:r>
    </w:p>
    <w:p w:rsidR="006615D5" w:rsidRPr="001223F5" w:rsidRDefault="006615D5" w:rsidP="006615D5">
      <w:pPr>
        <w:tabs>
          <w:tab w:val="left" w:pos="5850"/>
        </w:tabs>
        <w:rPr>
          <w:rFonts w:eastAsiaTheme="minorHAnsi"/>
          <w:color w:val="000000" w:themeColor="text1"/>
          <w:sz w:val="22"/>
        </w:rPr>
      </w:pPr>
      <w:r w:rsidRPr="001223F5">
        <w:rPr>
          <w:rFonts w:eastAsiaTheme="minorHAnsi" w:hint="eastAsia"/>
          <w:color w:val="000000" w:themeColor="text1"/>
          <w:sz w:val="22"/>
        </w:rPr>
        <w:t>실효성</w:t>
      </w:r>
      <w:r w:rsidRPr="001223F5">
        <w:rPr>
          <w:rFonts w:eastAsiaTheme="minorHAnsi"/>
          <w:color w:val="000000" w:themeColor="text1"/>
          <w:sz w:val="22"/>
        </w:rPr>
        <w:t xml:space="preserve"> 있는 감염관리를 확대 운영하고자 하는 의료법 개정취지에 부합하기 위해 감염관리의 전문가인 임상병리사가 감염관리실의 전담근무자로 규정되어야 하며, 의료법 시행규칙의 제46조 1항 2호에 감염관리에 경험과 지식이 있는 임상병리사가 추가되어 개정되어야 한다.</w:t>
      </w:r>
    </w:p>
    <w:p w:rsidR="0093691C" w:rsidRPr="001223F5" w:rsidRDefault="0093691C" w:rsidP="006615D5">
      <w:pPr>
        <w:tabs>
          <w:tab w:val="left" w:pos="5850"/>
        </w:tabs>
        <w:rPr>
          <w:rFonts w:eastAsiaTheme="minorHAnsi"/>
          <w:color w:val="000000" w:themeColor="text1"/>
          <w:sz w:val="22"/>
        </w:rPr>
      </w:pPr>
    </w:p>
    <w:p w:rsidR="0093691C" w:rsidRPr="0093691C" w:rsidRDefault="0093691C" w:rsidP="0093691C">
      <w:pPr>
        <w:rPr>
          <w:rFonts w:eastAsiaTheme="minorHAnsi"/>
          <w:sz w:val="22"/>
        </w:rPr>
      </w:pPr>
      <w:r w:rsidRPr="0093691C">
        <w:rPr>
          <w:rFonts w:eastAsiaTheme="minorHAnsi" w:hint="eastAsia"/>
          <w:sz w:val="22"/>
        </w:rPr>
        <w:t>&lt;의료법 시행규칙 제4</w:t>
      </w:r>
      <w:r w:rsidRPr="0093691C">
        <w:rPr>
          <w:rFonts w:eastAsiaTheme="minorHAnsi"/>
          <w:sz w:val="22"/>
        </w:rPr>
        <w:t>6</w:t>
      </w:r>
      <w:r w:rsidRPr="0093691C">
        <w:rPr>
          <w:rFonts w:eastAsiaTheme="minorHAnsi" w:hint="eastAsia"/>
          <w:sz w:val="22"/>
        </w:rPr>
        <w:t>조&gt;</w:t>
      </w:r>
    </w:p>
    <w:tbl>
      <w:tblPr>
        <w:tblStyle w:val="a6"/>
        <w:tblW w:w="0" w:type="auto"/>
        <w:tblLook w:val="04A0" w:firstRow="1" w:lastRow="0" w:firstColumn="1" w:lastColumn="0" w:noHBand="0" w:noVBand="1"/>
      </w:tblPr>
      <w:tblGrid>
        <w:gridCol w:w="4508"/>
        <w:gridCol w:w="4508"/>
      </w:tblGrid>
      <w:tr w:rsidR="0093691C" w:rsidRPr="0093691C" w:rsidTr="002B5CED">
        <w:tc>
          <w:tcPr>
            <w:tcW w:w="4508" w:type="dxa"/>
          </w:tcPr>
          <w:p w:rsidR="0093691C" w:rsidRPr="0093691C" w:rsidRDefault="0093691C" w:rsidP="0093691C">
            <w:pPr>
              <w:rPr>
                <w:rFonts w:eastAsiaTheme="minorHAnsi"/>
                <w:sz w:val="22"/>
              </w:rPr>
            </w:pPr>
            <w:r w:rsidRPr="0093691C">
              <w:rPr>
                <w:rFonts w:eastAsiaTheme="minorHAnsi" w:hint="eastAsia"/>
                <w:sz w:val="22"/>
              </w:rPr>
              <w:t>의료법 시행규칙</w:t>
            </w:r>
          </w:p>
        </w:tc>
        <w:tc>
          <w:tcPr>
            <w:tcW w:w="4508" w:type="dxa"/>
          </w:tcPr>
          <w:p w:rsidR="0093691C" w:rsidRPr="0093691C" w:rsidRDefault="0093691C" w:rsidP="0093691C">
            <w:pPr>
              <w:rPr>
                <w:rFonts w:eastAsiaTheme="minorHAnsi"/>
                <w:sz w:val="22"/>
              </w:rPr>
            </w:pPr>
            <w:r w:rsidRPr="0093691C">
              <w:rPr>
                <w:rFonts w:eastAsiaTheme="minorHAnsi" w:hint="eastAsia"/>
                <w:sz w:val="22"/>
              </w:rPr>
              <w:t>의료법 시행규칙 개정(요구안)</w:t>
            </w:r>
          </w:p>
        </w:tc>
      </w:tr>
      <w:tr w:rsidR="0093691C" w:rsidRPr="0093691C" w:rsidTr="002B5CED">
        <w:trPr>
          <w:trHeight w:val="3217"/>
        </w:trPr>
        <w:tc>
          <w:tcPr>
            <w:tcW w:w="4508" w:type="dxa"/>
          </w:tcPr>
          <w:p w:rsidR="0093691C" w:rsidRPr="0093691C" w:rsidRDefault="0093691C" w:rsidP="0093691C">
            <w:pPr>
              <w:rPr>
                <w:rFonts w:eastAsiaTheme="minorHAnsi"/>
                <w:sz w:val="22"/>
              </w:rPr>
            </w:pPr>
            <w:r w:rsidRPr="0093691C">
              <w:rPr>
                <w:rFonts w:eastAsiaTheme="minorHAnsi" w:hint="eastAsia"/>
                <w:sz w:val="22"/>
              </w:rPr>
              <w:t>제4</w:t>
            </w:r>
            <w:r w:rsidRPr="0093691C">
              <w:rPr>
                <w:rFonts w:eastAsiaTheme="minorHAnsi"/>
                <w:sz w:val="22"/>
              </w:rPr>
              <w:t>6</w:t>
            </w:r>
            <w:r w:rsidRPr="0093691C">
              <w:rPr>
                <w:rFonts w:eastAsiaTheme="minorHAnsi" w:hint="eastAsia"/>
                <w:sz w:val="22"/>
              </w:rPr>
              <w:t>조(감염관리실의 운영 등)</w:t>
            </w:r>
          </w:p>
          <w:p w:rsidR="0093691C" w:rsidRPr="0093691C" w:rsidRDefault="0093691C" w:rsidP="0093691C">
            <w:pPr>
              <w:rPr>
                <w:rFonts w:eastAsiaTheme="minorHAnsi"/>
                <w:sz w:val="22"/>
              </w:rPr>
            </w:pPr>
            <w:r w:rsidRPr="0093691C">
              <w:rPr>
                <w:rFonts w:eastAsiaTheme="minorHAnsi" w:hint="eastAsia"/>
                <w:sz w:val="22"/>
              </w:rPr>
              <w:t>①</w:t>
            </w:r>
            <w:r w:rsidRPr="0093691C">
              <w:rPr>
                <w:rFonts w:eastAsiaTheme="minorHAnsi"/>
                <w:sz w:val="22"/>
              </w:rPr>
              <w:t xml:space="preserve"> </w:t>
            </w:r>
            <w:r w:rsidRPr="0093691C">
              <w:rPr>
                <w:rFonts w:eastAsiaTheme="minorHAnsi" w:hint="eastAsia"/>
                <w:sz w:val="22"/>
              </w:rPr>
              <w:t>법 제4</w:t>
            </w:r>
            <w:r w:rsidRPr="0093691C">
              <w:rPr>
                <w:rFonts w:eastAsiaTheme="minorHAnsi"/>
                <w:sz w:val="22"/>
              </w:rPr>
              <w:t>7</w:t>
            </w:r>
            <w:r w:rsidRPr="0093691C">
              <w:rPr>
                <w:rFonts w:eastAsiaTheme="minorHAnsi" w:hint="eastAsia"/>
                <w:sz w:val="22"/>
              </w:rPr>
              <w:t xml:space="preserve">조제1항에 따라 감염관리실에는 다음 각 호의 어느 하나에 해당하는 사람을 각각 </w:t>
            </w:r>
            <w:r w:rsidRPr="0093691C">
              <w:rPr>
                <w:rFonts w:eastAsiaTheme="minorHAnsi"/>
                <w:sz w:val="22"/>
              </w:rPr>
              <w:t>1</w:t>
            </w:r>
            <w:r w:rsidRPr="0093691C">
              <w:rPr>
                <w:rFonts w:eastAsiaTheme="minorHAnsi" w:hint="eastAsia"/>
                <w:sz w:val="22"/>
              </w:rPr>
              <w:t>명 이상 두어야 한다.</w:t>
            </w:r>
          </w:p>
          <w:p w:rsidR="0093691C" w:rsidRPr="0093691C" w:rsidRDefault="0093691C" w:rsidP="0093691C">
            <w:pPr>
              <w:rPr>
                <w:rFonts w:eastAsiaTheme="minorHAnsi"/>
                <w:sz w:val="22"/>
              </w:rPr>
            </w:pPr>
            <w:r w:rsidRPr="0093691C">
              <w:rPr>
                <w:rFonts w:eastAsiaTheme="minorHAnsi"/>
                <w:sz w:val="22"/>
              </w:rPr>
              <w:t xml:space="preserve">1. </w:t>
            </w:r>
            <w:r w:rsidRPr="0093691C">
              <w:rPr>
                <w:rFonts w:eastAsiaTheme="minorHAnsi" w:hint="eastAsia"/>
                <w:sz w:val="22"/>
              </w:rPr>
              <w:t>감염관리에 경험과 지식이 있는 의사</w:t>
            </w:r>
          </w:p>
          <w:p w:rsidR="0093691C" w:rsidRPr="0093691C" w:rsidRDefault="0093691C" w:rsidP="0093691C">
            <w:pPr>
              <w:rPr>
                <w:rFonts w:eastAsiaTheme="minorHAnsi"/>
                <w:sz w:val="22"/>
              </w:rPr>
            </w:pPr>
            <w:r w:rsidRPr="0093691C">
              <w:rPr>
                <w:rFonts w:eastAsiaTheme="minorHAnsi" w:hint="eastAsia"/>
                <w:sz w:val="22"/>
              </w:rPr>
              <w:t>2. 감염관리에 경험과 지식이 있는 간호사</w:t>
            </w:r>
          </w:p>
          <w:p w:rsidR="0093691C" w:rsidRPr="0093691C" w:rsidRDefault="0093691C" w:rsidP="0093691C">
            <w:pPr>
              <w:rPr>
                <w:rFonts w:eastAsiaTheme="minorHAnsi"/>
                <w:sz w:val="22"/>
              </w:rPr>
            </w:pPr>
            <w:r w:rsidRPr="0093691C">
              <w:rPr>
                <w:rFonts w:eastAsiaTheme="minorHAnsi" w:hint="eastAsia"/>
                <w:sz w:val="22"/>
              </w:rPr>
              <w:t>3. 감염관리에 경험과 지식이 있는 사람으로서 해당 의료기관의 장이 인정하는 사람</w:t>
            </w:r>
          </w:p>
          <w:p w:rsidR="0093691C" w:rsidRPr="0093691C" w:rsidRDefault="0093691C" w:rsidP="0093691C">
            <w:pPr>
              <w:rPr>
                <w:rFonts w:eastAsiaTheme="minorHAnsi"/>
                <w:sz w:val="22"/>
              </w:rPr>
            </w:pPr>
            <w:r w:rsidRPr="0093691C">
              <w:rPr>
                <w:rFonts w:eastAsiaTheme="minorHAnsi" w:hint="eastAsia"/>
                <w:sz w:val="22"/>
              </w:rPr>
              <w:t xml:space="preserve">② 제1항에 따라 감염관리실에 두는 인력 중 </w:t>
            </w:r>
            <w:r w:rsidRPr="0093691C">
              <w:rPr>
                <w:rFonts w:eastAsiaTheme="minorHAnsi"/>
                <w:sz w:val="22"/>
              </w:rPr>
              <w:t>1</w:t>
            </w:r>
            <w:r w:rsidRPr="0093691C">
              <w:rPr>
                <w:rFonts w:eastAsiaTheme="minorHAnsi" w:hint="eastAsia"/>
                <w:sz w:val="22"/>
              </w:rPr>
              <w:t>명 이상은 감염관리실에서 전담 근무하여야 한다.</w:t>
            </w:r>
          </w:p>
          <w:p w:rsidR="0093691C" w:rsidRPr="0093691C" w:rsidRDefault="0093691C" w:rsidP="0093691C">
            <w:pPr>
              <w:rPr>
                <w:rFonts w:eastAsiaTheme="minorHAnsi"/>
                <w:sz w:val="22"/>
              </w:rPr>
            </w:pPr>
            <w:r w:rsidRPr="0093691C">
              <w:rPr>
                <w:rFonts w:eastAsiaTheme="minorHAnsi" w:hint="eastAsia"/>
                <w:sz w:val="22"/>
              </w:rPr>
              <w:lastRenderedPageBreak/>
              <w:t>③</w:t>
            </w:r>
            <w:r w:rsidRPr="0093691C">
              <w:rPr>
                <w:rFonts w:eastAsiaTheme="minorHAnsi"/>
                <w:sz w:val="22"/>
              </w:rPr>
              <w:t xml:space="preserve"> </w:t>
            </w:r>
            <w:r w:rsidRPr="0093691C">
              <w:rPr>
                <w:rFonts w:eastAsiaTheme="minorHAnsi" w:hint="eastAsia"/>
                <w:sz w:val="22"/>
              </w:rPr>
              <w:t>제2항에 따라 감염관리실에서 전담 근무하는 사람은 별표 8의2에서 정한 교육기준에 따라 교육을 받아야 한다.</w:t>
            </w:r>
            <w:r w:rsidRPr="0093691C">
              <w:rPr>
                <w:rFonts w:eastAsiaTheme="minorHAnsi"/>
                <w:sz w:val="22"/>
              </w:rPr>
              <w:t>[</w:t>
            </w:r>
            <w:r w:rsidRPr="0093691C">
              <w:rPr>
                <w:rFonts w:eastAsiaTheme="minorHAnsi" w:hint="eastAsia"/>
                <w:sz w:val="22"/>
              </w:rPr>
              <w:t xml:space="preserve">전문개정 </w:t>
            </w:r>
            <w:r w:rsidRPr="0093691C">
              <w:rPr>
                <w:rFonts w:eastAsiaTheme="minorHAnsi"/>
                <w:sz w:val="22"/>
              </w:rPr>
              <w:t>2012.8.2.]</w:t>
            </w:r>
          </w:p>
        </w:tc>
        <w:tc>
          <w:tcPr>
            <w:tcW w:w="4508" w:type="dxa"/>
          </w:tcPr>
          <w:p w:rsidR="0093691C" w:rsidRPr="0093691C" w:rsidRDefault="0093691C" w:rsidP="0093691C">
            <w:pPr>
              <w:rPr>
                <w:rFonts w:eastAsiaTheme="minorHAnsi"/>
                <w:sz w:val="22"/>
              </w:rPr>
            </w:pPr>
            <w:r w:rsidRPr="0093691C">
              <w:rPr>
                <w:rFonts w:eastAsiaTheme="minorHAnsi" w:hint="eastAsia"/>
                <w:sz w:val="22"/>
              </w:rPr>
              <w:lastRenderedPageBreak/>
              <w:t>제46조(감염관리실의 운영 등)</w:t>
            </w:r>
          </w:p>
          <w:p w:rsidR="0093691C" w:rsidRPr="0093691C" w:rsidRDefault="0093691C" w:rsidP="0093691C">
            <w:pPr>
              <w:rPr>
                <w:rFonts w:eastAsiaTheme="minorHAnsi"/>
                <w:sz w:val="22"/>
              </w:rPr>
            </w:pPr>
            <w:r w:rsidRPr="0093691C">
              <w:rPr>
                <w:rFonts w:eastAsiaTheme="minorHAnsi" w:hint="eastAsia"/>
                <w:sz w:val="22"/>
              </w:rPr>
              <w:t>① 법</w:t>
            </w:r>
            <w:r w:rsidRPr="0093691C">
              <w:rPr>
                <w:rFonts w:eastAsiaTheme="minorHAnsi"/>
                <w:sz w:val="22"/>
              </w:rPr>
              <w:t xml:space="preserve"> 제47조제1항에 따라 감염관리실에는 다음 각 호의 어느 하나에 해당하는 사람을 각각 1명 이상 두어야 한다.</w:t>
            </w:r>
          </w:p>
          <w:p w:rsidR="0093691C" w:rsidRPr="0093691C" w:rsidRDefault="0093691C" w:rsidP="0093691C">
            <w:pPr>
              <w:rPr>
                <w:rFonts w:eastAsiaTheme="minorHAnsi"/>
                <w:sz w:val="22"/>
              </w:rPr>
            </w:pPr>
            <w:r w:rsidRPr="0093691C">
              <w:rPr>
                <w:rFonts w:eastAsiaTheme="minorHAnsi"/>
                <w:sz w:val="22"/>
              </w:rPr>
              <w:t>1. 감염관리에 경험과 지식이 있는 의사</w:t>
            </w:r>
          </w:p>
          <w:p w:rsidR="0093691C" w:rsidRPr="0093691C" w:rsidRDefault="0093691C" w:rsidP="0093691C">
            <w:pPr>
              <w:rPr>
                <w:rFonts w:eastAsiaTheme="minorHAnsi"/>
                <w:sz w:val="22"/>
              </w:rPr>
            </w:pPr>
            <w:r w:rsidRPr="0093691C">
              <w:rPr>
                <w:rFonts w:eastAsiaTheme="minorHAnsi"/>
                <w:sz w:val="22"/>
              </w:rPr>
              <w:t>2. 감염관리에 경험과 지식이 있는 간호사</w:t>
            </w:r>
            <w:r w:rsidRPr="0093691C">
              <w:rPr>
                <w:rFonts w:eastAsiaTheme="minorHAnsi" w:hint="eastAsia"/>
                <w:sz w:val="22"/>
              </w:rPr>
              <w:t xml:space="preserve"> </w:t>
            </w:r>
            <w:r w:rsidRPr="0093691C">
              <w:rPr>
                <w:rFonts w:eastAsiaTheme="minorHAnsi" w:hint="eastAsia"/>
                <w:b/>
                <w:sz w:val="22"/>
                <w:u w:val="single"/>
              </w:rPr>
              <w:t>또는 임상병리사</w:t>
            </w:r>
          </w:p>
          <w:p w:rsidR="0093691C" w:rsidRPr="0093691C" w:rsidRDefault="0093691C" w:rsidP="0093691C">
            <w:pPr>
              <w:rPr>
                <w:rFonts w:eastAsiaTheme="minorHAnsi"/>
                <w:sz w:val="22"/>
              </w:rPr>
            </w:pPr>
            <w:r w:rsidRPr="0093691C">
              <w:rPr>
                <w:rFonts w:eastAsiaTheme="minorHAnsi"/>
                <w:sz w:val="22"/>
              </w:rPr>
              <w:t>3. 감염관리에 경험과 지식이 있는 사람으로서 해당 의료기관의 장이 인정하는 사람</w:t>
            </w:r>
          </w:p>
          <w:p w:rsidR="0093691C" w:rsidRPr="0093691C" w:rsidRDefault="0093691C" w:rsidP="0093691C">
            <w:pPr>
              <w:rPr>
                <w:rFonts w:eastAsiaTheme="minorHAnsi"/>
                <w:sz w:val="22"/>
              </w:rPr>
            </w:pPr>
            <w:r w:rsidRPr="0093691C">
              <w:rPr>
                <w:rFonts w:eastAsiaTheme="minorHAnsi" w:hint="eastAsia"/>
                <w:sz w:val="22"/>
              </w:rPr>
              <w:t>② (기존 내용과 동일)</w:t>
            </w:r>
          </w:p>
          <w:p w:rsidR="0093691C" w:rsidRPr="0093691C" w:rsidRDefault="0093691C" w:rsidP="0093691C">
            <w:pPr>
              <w:rPr>
                <w:rFonts w:eastAsiaTheme="minorHAnsi"/>
                <w:sz w:val="22"/>
              </w:rPr>
            </w:pPr>
            <w:r w:rsidRPr="0093691C">
              <w:rPr>
                <w:rFonts w:eastAsiaTheme="minorHAnsi" w:hint="eastAsia"/>
                <w:sz w:val="22"/>
              </w:rPr>
              <w:t>③ (기존 내용과 동일)</w:t>
            </w:r>
          </w:p>
        </w:tc>
      </w:tr>
    </w:tbl>
    <w:p w:rsidR="0093691C" w:rsidRPr="001223F5" w:rsidRDefault="0093691C" w:rsidP="006615D5">
      <w:pPr>
        <w:tabs>
          <w:tab w:val="left" w:pos="5850"/>
        </w:tabs>
        <w:rPr>
          <w:rFonts w:eastAsiaTheme="minorHAnsi"/>
          <w:color w:val="000000" w:themeColor="text1"/>
          <w:sz w:val="22"/>
        </w:rPr>
      </w:pPr>
    </w:p>
    <w:p w:rsidR="006615D5" w:rsidRPr="001223F5" w:rsidRDefault="006615D5" w:rsidP="006615D5">
      <w:pPr>
        <w:tabs>
          <w:tab w:val="left" w:pos="5850"/>
        </w:tabs>
        <w:rPr>
          <w:rFonts w:eastAsiaTheme="minorHAnsi"/>
          <w:color w:val="000000" w:themeColor="text1"/>
          <w:sz w:val="22"/>
        </w:rPr>
      </w:pPr>
      <w:r w:rsidRPr="001223F5">
        <w:rPr>
          <w:rFonts w:eastAsiaTheme="minorHAnsi" w:hint="eastAsia"/>
          <w:color w:val="000000" w:themeColor="text1"/>
          <w:sz w:val="22"/>
        </w:rPr>
        <w:t>효율적인</w:t>
      </w:r>
      <w:r w:rsidRPr="001223F5">
        <w:rPr>
          <w:rFonts w:eastAsiaTheme="minorHAnsi"/>
          <w:color w:val="000000" w:themeColor="text1"/>
          <w:sz w:val="22"/>
        </w:rPr>
        <w:t xml:space="preserve"> 감염관리는 검사를 통하여 감염의 원인균을 규명하고 결과를 분석하여 대책을 마련하는 것이다. 이러한 감염원인체를 찾아내는 감시검사(세균배양검사, 바이러스유전자검사, 환경배양검사, 무균배양검사)는 임상병리사가 담당하고 있으며 감시검사가 없는 감염관리 대책은 한계가 있다. 이에 임상병리사의 인력 및 감시배양의 검사에 대한 인정을 간호사와 동등하게 적용하여 감염 예방관리료를 받을 수 있도록 조정권고해야 한다.</w:t>
      </w:r>
    </w:p>
    <w:p w:rsidR="006615D5" w:rsidRPr="001223F5" w:rsidRDefault="00936FE9" w:rsidP="006615D5">
      <w:pPr>
        <w:tabs>
          <w:tab w:val="left" w:pos="5850"/>
        </w:tabs>
        <w:rPr>
          <w:rFonts w:eastAsiaTheme="minorHAnsi"/>
          <w:color w:val="000000" w:themeColor="text1"/>
          <w:sz w:val="22"/>
        </w:rPr>
      </w:pPr>
      <w:r>
        <w:rPr>
          <w:rFonts w:eastAsiaTheme="minorHAnsi" w:hint="eastAsia"/>
          <w:color w:val="000000" w:themeColor="text1"/>
          <w:sz w:val="22"/>
        </w:rPr>
        <w:t xml:space="preserve">또한 </w:t>
      </w:r>
      <w:r w:rsidR="006615D5" w:rsidRPr="001223F5">
        <w:rPr>
          <w:rFonts w:eastAsiaTheme="minorHAnsi" w:hint="eastAsia"/>
          <w:color w:val="000000" w:themeColor="text1"/>
          <w:sz w:val="22"/>
        </w:rPr>
        <w:t>감염관리실에</w:t>
      </w:r>
      <w:r w:rsidR="006615D5" w:rsidRPr="001223F5">
        <w:rPr>
          <w:rFonts w:eastAsiaTheme="minorHAnsi"/>
          <w:color w:val="000000" w:themeColor="text1"/>
          <w:sz w:val="22"/>
        </w:rPr>
        <w:t xml:space="preserve"> 임상병리사 인력배치의 확대는 상급종합병원에서 시작하여 </w:t>
      </w:r>
      <w:r>
        <w:rPr>
          <w:rFonts w:eastAsiaTheme="minorHAnsi"/>
          <w:color w:val="000000" w:themeColor="text1"/>
          <w:sz w:val="22"/>
        </w:rPr>
        <w:t>단계적</w:t>
      </w:r>
      <w:r>
        <w:rPr>
          <w:rFonts w:eastAsiaTheme="minorHAnsi" w:hint="eastAsia"/>
          <w:color w:val="000000" w:themeColor="text1"/>
          <w:sz w:val="22"/>
        </w:rPr>
        <w:t xml:space="preserve">으로 적용할 수 있도록 해야 한다. </w:t>
      </w:r>
      <w:r w:rsidR="006615D5" w:rsidRPr="001223F5">
        <w:rPr>
          <w:rFonts w:eastAsiaTheme="minorHAnsi" w:hint="eastAsia"/>
          <w:color w:val="000000" w:themeColor="text1"/>
          <w:sz w:val="22"/>
        </w:rPr>
        <w:t>감염관리</w:t>
      </w:r>
      <w:r w:rsidR="006615D5" w:rsidRPr="001223F5">
        <w:rPr>
          <w:rFonts w:eastAsiaTheme="minorHAnsi"/>
          <w:color w:val="000000" w:themeColor="text1"/>
          <w:sz w:val="22"/>
        </w:rPr>
        <w:t xml:space="preserve"> 인력이 적은 중소병원</w:t>
      </w:r>
      <w:r w:rsidR="00C951F2">
        <w:rPr>
          <w:rFonts w:eastAsiaTheme="minorHAnsi" w:hint="eastAsia"/>
          <w:color w:val="000000" w:themeColor="text1"/>
          <w:sz w:val="22"/>
        </w:rPr>
        <w:t xml:space="preserve"> 및 요양병원</w:t>
      </w:r>
      <w:r w:rsidR="006615D5" w:rsidRPr="001223F5">
        <w:rPr>
          <w:rFonts w:eastAsiaTheme="minorHAnsi"/>
          <w:color w:val="000000" w:themeColor="text1"/>
          <w:sz w:val="22"/>
        </w:rPr>
        <w:t xml:space="preserve">이야말로 임상병리사가 많은 역할을 할 수 있지만 중소병원에서는 감염관리를 위한 인력난이나 경제적 여건으로 인해 시급한 적용은 어려울 것으로 보이며 현재 수가의 적용을 받고 있는 상급종합병원수준에서부터 시행 </w:t>
      </w:r>
      <w:r w:rsidR="00EB3DC3">
        <w:rPr>
          <w:rFonts w:eastAsiaTheme="minorHAnsi"/>
          <w:color w:val="000000" w:themeColor="text1"/>
          <w:sz w:val="22"/>
        </w:rPr>
        <w:t>도입</w:t>
      </w:r>
      <w:r w:rsidR="00EB3DC3">
        <w:rPr>
          <w:rFonts w:eastAsiaTheme="minorHAnsi" w:hint="eastAsia"/>
          <w:color w:val="000000" w:themeColor="text1"/>
          <w:sz w:val="22"/>
        </w:rPr>
        <w:t>돼</w:t>
      </w:r>
      <w:r w:rsidR="006615D5" w:rsidRPr="001223F5">
        <w:rPr>
          <w:rFonts w:eastAsiaTheme="minorHAnsi"/>
          <w:color w:val="000000" w:themeColor="text1"/>
          <w:sz w:val="22"/>
        </w:rPr>
        <w:t xml:space="preserve"> 단계적으로 </w:t>
      </w:r>
      <w:r w:rsidR="00EB3DC3">
        <w:rPr>
          <w:rFonts w:eastAsiaTheme="minorHAnsi"/>
          <w:color w:val="000000" w:themeColor="text1"/>
          <w:sz w:val="22"/>
        </w:rPr>
        <w:t>확대</w:t>
      </w:r>
      <w:r w:rsidR="00EB3DC3">
        <w:rPr>
          <w:rFonts w:eastAsiaTheme="minorHAnsi" w:hint="eastAsia"/>
          <w:color w:val="000000" w:themeColor="text1"/>
          <w:sz w:val="22"/>
        </w:rPr>
        <w:t>돼</w:t>
      </w:r>
      <w:r w:rsidR="006615D5" w:rsidRPr="001223F5">
        <w:rPr>
          <w:rFonts w:eastAsiaTheme="minorHAnsi"/>
          <w:color w:val="000000" w:themeColor="text1"/>
          <w:sz w:val="22"/>
        </w:rPr>
        <w:t xml:space="preserve">야 할 것으로 보인다. 상급종합병원은 종합병원 중에서 중증질환에 대하여 </w:t>
      </w:r>
      <w:r w:rsidR="004E2250">
        <w:rPr>
          <w:rFonts w:eastAsiaTheme="minorHAnsi"/>
          <w:color w:val="000000" w:themeColor="text1"/>
          <w:sz w:val="22"/>
        </w:rPr>
        <w:t>난</w:t>
      </w:r>
      <w:r w:rsidR="006615D5" w:rsidRPr="001223F5">
        <w:rPr>
          <w:rFonts w:eastAsiaTheme="minorHAnsi"/>
          <w:color w:val="000000" w:themeColor="text1"/>
          <w:sz w:val="22"/>
        </w:rPr>
        <w:t>도가 높은 의료행위를 전문적으로 하는 종합병원으로 인력 및 시설 장비 등을 갖추고 있어 안정적인 감염관리실 운영이 이</w:t>
      </w:r>
      <w:r w:rsidR="006615D5" w:rsidRPr="001223F5">
        <w:rPr>
          <w:rFonts w:eastAsiaTheme="minorHAnsi" w:hint="eastAsia"/>
          <w:color w:val="000000" w:themeColor="text1"/>
          <w:sz w:val="22"/>
        </w:rPr>
        <w:t>루어지기에</w:t>
      </w:r>
      <w:r w:rsidR="006615D5" w:rsidRPr="001223F5">
        <w:rPr>
          <w:rFonts w:eastAsiaTheme="minorHAnsi"/>
          <w:color w:val="000000" w:themeColor="text1"/>
          <w:sz w:val="22"/>
        </w:rPr>
        <w:t xml:space="preserve"> 적절한 수준이라 사료된다.</w:t>
      </w:r>
      <w:bookmarkStart w:id="0" w:name="_GoBack"/>
      <w:bookmarkEnd w:id="0"/>
    </w:p>
    <w:p w:rsidR="006615D5" w:rsidRPr="001223F5" w:rsidRDefault="006615D5" w:rsidP="006615D5">
      <w:pPr>
        <w:tabs>
          <w:tab w:val="left" w:pos="5850"/>
        </w:tabs>
        <w:rPr>
          <w:rFonts w:eastAsiaTheme="minorHAnsi"/>
          <w:color w:val="000000" w:themeColor="text1"/>
          <w:sz w:val="22"/>
        </w:rPr>
      </w:pPr>
    </w:p>
    <w:p w:rsidR="006615D5" w:rsidRPr="004C13EA" w:rsidRDefault="006615D5" w:rsidP="006615D5">
      <w:pPr>
        <w:tabs>
          <w:tab w:val="left" w:pos="5850"/>
        </w:tabs>
        <w:rPr>
          <w:rFonts w:eastAsiaTheme="minorHAnsi"/>
          <w:b/>
          <w:color w:val="000000" w:themeColor="text1"/>
          <w:sz w:val="24"/>
        </w:rPr>
      </w:pPr>
      <w:r w:rsidRPr="004C13EA">
        <w:rPr>
          <w:rFonts w:eastAsiaTheme="minorHAnsi"/>
          <w:b/>
          <w:color w:val="000000" w:themeColor="text1"/>
          <w:sz w:val="24"/>
        </w:rPr>
        <w:t>2. 검사 건수당 임상병리사 수 법제화</w:t>
      </w:r>
    </w:p>
    <w:p w:rsidR="006615D5" w:rsidRPr="001223F5" w:rsidRDefault="006615D5" w:rsidP="006615D5">
      <w:pPr>
        <w:tabs>
          <w:tab w:val="left" w:pos="5850"/>
        </w:tabs>
        <w:rPr>
          <w:rFonts w:eastAsiaTheme="minorHAnsi"/>
          <w:color w:val="000000" w:themeColor="text1"/>
          <w:sz w:val="22"/>
        </w:rPr>
      </w:pPr>
      <w:r w:rsidRPr="001223F5">
        <w:rPr>
          <w:rFonts w:eastAsiaTheme="minorHAnsi" w:hint="eastAsia"/>
          <w:color w:val="000000" w:themeColor="text1"/>
          <w:sz w:val="22"/>
        </w:rPr>
        <w:t>진단검사의학은</w:t>
      </w:r>
      <w:r w:rsidRPr="001223F5">
        <w:rPr>
          <w:rFonts w:eastAsiaTheme="minorHAnsi"/>
          <w:color w:val="000000" w:themeColor="text1"/>
          <w:sz w:val="22"/>
        </w:rPr>
        <w:t xml:space="preserve"> 과거에는 대부분의 검사과정이 수작업으로 이루어졌지만, 현재는 첨단 장비 및 분석 장비가 도입되면서 업무가 자동화, 시스템화되어 검사가 한층 신속하고 정확해졌다. 이에 따라 임상병리사의 직무환경은 더욱 복잡하고 다양해졌으며 보다 전문성을 갖춘 임상병리사의 필요성이 대두되고 있다.</w:t>
      </w:r>
    </w:p>
    <w:p w:rsidR="006615D5" w:rsidRPr="001223F5" w:rsidRDefault="006615D5" w:rsidP="006615D5">
      <w:pPr>
        <w:tabs>
          <w:tab w:val="left" w:pos="5850"/>
        </w:tabs>
        <w:rPr>
          <w:rFonts w:eastAsiaTheme="minorHAnsi"/>
          <w:color w:val="000000" w:themeColor="text1"/>
          <w:sz w:val="22"/>
        </w:rPr>
      </w:pPr>
      <w:r w:rsidRPr="001223F5">
        <w:rPr>
          <w:rFonts w:eastAsiaTheme="minorHAnsi" w:hint="eastAsia"/>
          <w:color w:val="000000" w:themeColor="text1"/>
          <w:sz w:val="22"/>
        </w:rPr>
        <w:t>임상병리검사실은</w:t>
      </w:r>
      <w:r w:rsidRPr="001223F5">
        <w:rPr>
          <w:rFonts w:eastAsiaTheme="minorHAnsi"/>
          <w:color w:val="000000" w:themeColor="text1"/>
          <w:sz w:val="22"/>
        </w:rPr>
        <w:t xml:space="preserve"> 국민의 건강관리, 질병의 진단 및 치료에 기본에 되는 각종 검사에 대한 결과를 보고해주는 의료기관의 일부분이다. 의료가 현대화될수록 진료에 있어서 검사 결과에 대한 의존도 역시 높아지기 때문에 임상병리검사실의 역할은 앞으로도 더욱 중요</w:t>
      </w:r>
      <w:r w:rsidRPr="001223F5">
        <w:rPr>
          <w:rFonts w:eastAsiaTheme="minorHAnsi"/>
          <w:color w:val="000000" w:themeColor="text1"/>
          <w:sz w:val="22"/>
        </w:rPr>
        <w:lastRenderedPageBreak/>
        <w:t>해질 것이다. 이러한 상황에서 임상병리검사실을 효율적으로 운용하기 위해서는 수입과 지출에 연관된 경제적 측면도 중요하지만, 검사의 질 또한 무시할 수 없다.</w:t>
      </w:r>
    </w:p>
    <w:p w:rsidR="006615D5" w:rsidRPr="001223F5" w:rsidRDefault="006615D5" w:rsidP="006615D5">
      <w:pPr>
        <w:tabs>
          <w:tab w:val="left" w:pos="5850"/>
        </w:tabs>
        <w:rPr>
          <w:rFonts w:eastAsiaTheme="minorHAnsi"/>
          <w:color w:val="000000" w:themeColor="text1"/>
          <w:sz w:val="22"/>
        </w:rPr>
      </w:pPr>
      <w:r w:rsidRPr="001223F5">
        <w:rPr>
          <w:rFonts w:eastAsiaTheme="minorHAnsi" w:hint="eastAsia"/>
          <w:color w:val="000000" w:themeColor="text1"/>
          <w:sz w:val="22"/>
        </w:rPr>
        <w:t>이에</w:t>
      </w:r>
      <w:r w:rsidRPr="001223F5">
        <w:rPr>
          <w:rFonts w:eastAsiaTheme="minorHAnsi"/>
          <w:color w:val="000000" w:themeColor="text1"/>
          <w:sz w:val="22"/>
        </w:rPr>
        <w:t xml:space="preserve"> </w:t>
      </w:r>
      <w:r w:rsidR="00293853">
        <w:rPr>
          <w:rFonts w:eastAsiaTheme="minorHAnsi" w:hint="eastAsia"/>
          <w:color w:val="000000" w:themeColor="text1"/>
          <w:sz w:val="22"/>
        </w:rPr>
        <w:t xml:space="preserve">본 </w:t>
      </w:r>
      <w:r w:rsidRPr="001223F5">
        <w:rPr>
          <w:rFonts w:eastAsiaTheme="minorHAnsi"/>
          <w:color w:val="000000" w:themeColor="text1"/>
          <w:sz w:val="22"/>
        </w:rPr>
        <w:t xml:space="preserve">협회는 우리나라의 각 검사 항목별 </w:t>
      </w:r>
      <w:r w:rsidR="00E7527D">
        <w:rPr>
          <w:rFonts w:eastAsiaTheme="minorHAnsi" w:hint="eastAsia"/>
          <w:color w:val="000000" w:themeColor="text1"/>
          <w:sz w:val="22"/>
        </w:rPr>
        <w:t>단가</w:t>
      </w:r>
      <w:r w:rsidRPr="001223F5">
        <w:rPr>
          <w:rFonts w:eastAsiaTheme="minorHAnsi"/>
          <w:color w:val="000000" w:themeColor="text1"/>
          <w:sz w:val="22"/>
        </w:rPr>
        <w:t xml:space="preserve">를 측정하여 우리나라 검사실의 상황에 적정한 </w:t>
      </w:r>
      <w:r w:rsidR="00C95AFD">
        <w:rPr>
          <w:rFonts w:eastAsiaTheme="minorHAnsi" w:hint="eastAsia"/>
          <w:color w:val="000000" w:themeColor="text1"/>
          <w:sz w:val="22"/>
        </w:rPr>
        <w:t>단가</w:t>
      </w:r>
      <w:r w:rsidRPr="001223F5">
        <w:rPr>
          <w:rFonts w:eastAsiaTheme="minorHAnsi"/>
          <w:color w:val="000000" w:themeColor="text1"/>
          <w:sz w:val="22"/>
        </w:rPr>
        <w:t>를 제공하고자 한다. 이를 통해 검사 건수에 맞는 임상병리사 수의 적정 규모를 산정해 기준을 제시할 계획이다. 이를 위해 국내 임상병리검사실의 현황을 조사하여 국내 임상병리검사실의 작업여건, 생산성 및 자동화 등을 파악하고 병원별, 부서별</w:t>
      </w:r>
      <w:r w:rsidR="00C95AFD">
        <w:rPr>
          <w:rFonts w:eastAsiaTheme="minorHAnsi"/>
          <w:color w:val="000000" w:themeColor="text1"/>
          <w:sz w:val="22"/>
        </w:rPr>
        <w:t xml:space="preserve">, </w:t>
      </w:r>
      <w:r w:rsidR="00C95AFD">
        <w:rPr>
          <w:rFonts w:eastAsiaTheme="minorHAnsi" w:hint="eastAsia"/>
          <w:color w:val="000000" w:themeColor="text1"/>
          <w:sz w:val="22"/>
        </w:rPr>
        <w:t>업무량</w:t>
      </w:r>
      <w:r w:rsidRPr="001223F5">
        <w:rPr>
          <w:rFonts w:eastAsiaTheme="minorHAnsi"/>
          <w:color w:val="000000" w:themeColor="text1"/>
          <w:sz w:val="22"/>
        </w:rPr>
        <w:t xml:space="preserve"> 및 생산성을 평가한 후 이를 분석하여 국내 임상병리검사실의 </w:t>
      </w:r>
      <w:r w:rsidR="00C95AFD">
        <w:rPr>
          <w:rFonts w:eastAsiaTheme="minorHAnsi" w:hint="eastAsia"/>
          <w:color w:val="000000" w:themeColor="text1"/>
          <w:sz w:val="22"/>
        </w:rPr>
        <w:t>업무량</w:t>
      </w:r>
      <w:r w:rsidRPr="001223F5">
        <w:rPr>
          <w:rFonts w:eastAsiaTheme="minorHAnsi"/>
          <w:color w:val="000000" w:themeColor="text1"/>
          <w:sz w:val="22"/>
        </w:rPr>
        <w:t xml:space="preserve"> </w:t>
      </w:r>
      <w:r w:rsidRPr="001223F5">
        <w:rPr>
          <w:rFonts w:eastAsiaTheme="minorHAnsi" w:hint="eastAsia"/>
          <w:color w:val="000000" w:themeColor="text1"/>
          <w:sz w:val="22"/>
        </w:rPr>
        <w:t>및</w:t>
      </w:r>
      <w:r w:rsidRPr="001223F5">
        <w:rPr>
          <w:rFonts w:eastAsiaTheme="minorHAnsi"/>
          <w:color w:val="000000" w:themeColor="text1"/>
          <w:sz w:val="22"/>
        </w:rPr>
        <w:t xml:space="preserve"> 생산성을 평가하는 지침을 마련할 예정이다. 그리고 그 효율을 비교하여 임상병리검사실 인원 배치의 법제화를 이루고자 한다.</w:t>
      </w:r>
    </w:p>
    <w:sectPr w:rsidR="006615D5" w:rsidRPr="001223F5">
      <w:pgSz w:w="11906" w:h="16838"/>
      <w:pgMar w:top="1701" w:right="1440" w:bottom="1440" w:left="1440" w:header="851" w:footer="992" w:gutter="0"/>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914DC" w:rsidRDefault="000914DC" w:rsidP="00AF20AC">
      <w:pPr>
        <w:spacing w:after="0" w:line="240" w:lineRule="auto"/>
      </w:pPr>
      <w:r>
        <w:separator/>
      </w:r>
    </w:p>
  </w:endnote>
  <w:endnote w:type="continuationSeparator" w:id="0">
    <w:p w:rsidR="000914DC" w:rsidRDefault="000914DC" w:rsidP="00AF20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맑은 고딕">
    <w:panose1 w:val="020B0503020000020004"/>
    <w:charset w:val="81"/>
    <w:family w:val="modern"/>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굴림">
    <w:altName w:val="Gulim"/>
    <w:panose1 w:val="020B0600000101010101"/>
    <w:charset w:val="81"/>
    <w:family w:val="modern"/>
    <w:pitch w:val="variable"/>
    <w:sig w:usb0="B00002AF" w:usb1="69D77CFB" w:usb2="00000030" w:usb3="00000000" w:csb0="0008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914DC" w:rsidRDefault="000914DC" w:rsidP="00AF20AC">
      <w:pPr>
        <w:spacing w:after="0" w:line="240" w:lineRule="auto"/>
      </w:pPr>
      <w:r>
        <w:separator/>
      </w:r>
    </w:p>
  </w:footnote>
  <w:footnote w:type="continuationSeparator" w:id="0">
    <w:p w:rsidR="000914DC" w:rsidRDefault="000914DC" w:rsidP="00AF20A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00"/>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17CF"/>
    <w:rsid w:val="0000693A"/>
    <w:rsid w:val="00080741"/>
    <w:rsid w:val="000914DC"/>
    <w:rsid w:val="000C5E94"/>
    <w:rsid w:val="000D16D2"/>
    <w:rsid w:val="000E004E"/>
    <w:rsid w:val="000E66D9"/>
    <w:rsid w:val="000F37CE"/>
    <w:rsid w:val="0011392B"/>
    <w:rsid w:val="00114297"/>
    <w:rsid w:val="001223F5"/>
    <w:rsid w:val="00127691"/>
    <w:rsid w:val="00157704"/>
    <w:rsid w:val="001741D4"/>
    <w:rsid w:val="001A2E8E"/>
    <w:rsid w:val="001B3C4D"/>
    <w:rsid w:val="001E57CD"/>
    <w:rsid w:val="00202EDF"/>
    <w:rsid w:val="00233FF9"/>
    <w:rsid w:val="00234017"/>
    <w:rsid w:val="00293853"/>
    <w:rsid w:val="002F2187"/>
    <w:rsid w:val="003317CF"/>
    <w:rsid w:val="00335F95"/>
    <w:rsid w:val="00365500"/>
    <w:rsid w:val="003853D4"/>
    <w:rsid w:val="003870B5"/>
    <w:rsid w:val="003C62A1"/>
    <w:rsid w:val="003D140B"/>
    <w:rsid w:val="003F7DC2"/>
    <w:rsid w:val="00443F5C"/>
    <w:rsid w:val="00454585"/>
    <w:rsid w:val="004704B6"/>
    <w:rsid w:val="0048312D"/>
    <w:rsid w:val="004853F6"/>
    <w:rsid w:val="004A6E22"/>
    <w:rsid w:val="004C01E5"/>
    <w:rsid w:val="004C13EA"/>
    <w:rsid w:val="004E2250"/>
    <w:rsid w:val="005420F1"/>
    <w:rsid w:val="005458DB"/>
    <w:rsid w:val="00566E02"/>
    <w:rsid w:val="005B1B49"/>
    <w:rsid w:val="005D75DF"/>
    <w:rsid w:val="005F63C7"/>
    <w:rsid w:val="0061578A"/>
    <w:rsid w:val="0062485E"/>
    <w:rsid w:val="00634E4F"/>
    <w:rsid w:val="006615D5"/>
    <w:rsid w:val="00663732"/>
    <w:rsid w:val="00696D3E"/>
    <w:rsid w:val="006F5B67"/>
    <w:rsid w:val="00703724"/>
    <w:rsid w:val="00703CA9"/>
    <w:rsid w:val="00714927"/>
    <w:rsid w:val="00725651"/>
    <w:rsid w:val="00756DE8"/>
    <w:rsid w:val="00772D87"/>
    <w:rsid w:val="00791319"/>
    <w:rsid w:val="007A605E"/>
    <w:rsid w:val="007D7E52"/>
    <w:rsid w:val="007F0667"/>
    <w:rsid w:val="0080468A"/>
    <w:rsid w:val="00821B71"/>
    <w:rsid w:val="008828BE"/>
    <w:rsid w:val="00903B47"/>
    <w:rsid w:val="0091621B"/>
    <w:rsid w:val="009230ED"/>
    <w:rsid w:val="0093691C"/>
    <w:rsid w:val="00936FE9"/>
    <w:rsid w:val="0094632A"/>
    <w:rsid w:val="00953816"/>
    <w:rsid w:val="00967BFB"/>
    <w:rsid w:val="0099357D"/>
    <w:rsid w:val="009A6D0D"/>
    <w:rsid w:val="009B0208"/>
    <w:rsid w:val="009F1DB4"/>
    <w:rsid w:val="00A0396E"/>
    <w:rsid w:val="00A2605A"/>
    <w:rsid w:val="00A54060"/>
    <w:rsid w:val="00A730A3"/>
    <w:rsid w:val="00A97CD7"/>
    <w:rsid w:val="00AA65B0"/>
    <w:rsid w:val="00AF20AC"/>
    <w:rsid w:val="00AF5F5E"/>
    <w:rsid w:val="00B6028D"/>
    <w:rsid w:val="00B97E6B"/>
    <w:rsid w:val="00BE3930"/>
    <w:rsid w:val="00BF7070"/>
    <w:rsid w:val="00C216DB"/>
    <w:rsid w:val="00C463EB"/>
    <w:rsid w:val="00C8647B"/>
    <w:rsid w:val="00C951F2"/>
    <w:rsid w:val="00C95AFD"/>
    <w:rsid w:val="00D30AD7"/>
    <w:rsid w:val="00D33711"/>
    <w:rsid w:val="00D81553"/>
    <w:rsid w:val="00DA2B49"/>
    <w:rsid w:val="00DC4629"/>
    <w:rsid w:val="00DD486F"/>
    <w:rsid w:val="00DE7259"/>
    <w:rsid w:val="00DF1E25"/>
    <w:rsid w:val="00E04F17"/>
    <w:rsid w:val="00E64322"/>
    <w:rsid w:val="00E72574"/>
    <w:rsid w:val="00E73477"/>
    <w:rsid w:val="00E7527D"/>
    <w:rsid w:val="00EB0BDF"/>
    <w:rsid w:val="00EB3DC3"/>
    <w:rsid w:val="00EC690A"/>
    <w:rsid w:val="00F005C0"/>
    <w:rsid w:val="00F3218F"/>
    <w:rsid w:val="00F8530B"/>
    <w:rsid w:val="00F86888"/>
    <w:rsid w:val="00F90E8A"/>
    <w:rsid w:val="00FD08B5"/>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039F42B-4D91-4C92-83DB-6E76DFF498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DC4629"/>
    <w:pPr>
      <w:spacing w:after="0" w:line="240" w:lineRule="auto"/>
    </w:pPr>
    <w:rPr>
      <w:rFonts w:asciiTheme="majorHAnsi" w:eastAsiaTheme="majorEastAsia" w:hAnsiTheme="majorHAnsi" w:cstheme="majorBidi"/>
      <w:sz w:val="18"/>
      <w:szCs w:val="18"/>
    </w:rPr>
  </w:style>
  <w:style w:type="character" w:customStyle="1" w:styleId="Char">
    <w:name w:val="풍선 도움말 텍스트 Char"/>
    <w:basedOn w:val="a0"/>
    <w:link w:val="a3"/>
    <w:uiPriority w:val="99"/>
    <w:semiHidden/>
    <w:rsid w:val="00DC4629"/>
    <w:rPr>
      <w:rFonts w:asciiTheme="majorHAnsi" w:eastAsiaTheme="majorEastAsia" w:hAnsiTheme="majorHAnsi" w:cstheme="majorBidi"/>
      <w:sz w:val="18"/>
      <w:szCs w:val="18"/>
    </w:rPr>
  </w:style>
  <w:style w:type="paragraph" w:styleId="a4">
    <w:name w:val="header"/>
    <w:basedOn w:val="a"/>
    <w:link w:val="Char0"/>
    <w:uiPriority w:val="99"/>
    <w:unhideWhenUsed/>
    <w:rsid w:val="00AF20AC"/>
    <w:pPr>
      <w:tabs>
        <w:tab w:val="center" w:pos="4513"/>
        <w:tab w:val="right" w:pos="9026"/>
      </w:tabs>
      <w:snapToGrid w:val="0"/>
    </w:pPr>
  </w:style>
  <w:style w:type="character" w:customStyle="1" w:styleId="Char0">
    <w:name w:val="머리글 Char"/>
    <w:basedOn w:val="a0"/>
    <w:link w:val="a4"/>
    <w:uiPriority w:val="99"/>
    <w:rsid w:val="00AF20AC"/>
  </w:style>
  <w:style w:type="paragraph" w:styleId="a5">
    <w:name w:val="footer"/>
    <w:basedOn w:val="a"/>
    <w:link w:val="Char1"/>
    <w:uiPriority w:val="99"/>
    <w:unhideWhenUsed/>
    <w:rsid w:val="00AF20AC"/>
    <w:pPr>
      <w:tabs>
        <w:tab w:val="center" w:pos="4513"/>
        <w:tab w:val="right" w:pos="9026"/>
      </w:tabs>
      <w:snapToGrid w:val="0"/>
    </w:pPr>
  </w:style>
  <w:style w:type="character" w:customStyle="1" w:styleId="Char1">
    <w:name w:val="바닥글 Char"/>
    <w:basedOn w:val="a0"/>
    <w:link w:val="a5"/>
    <w:uiPriority w:val="99"/>
    <w:rsid w:val="00AF20AC"/>
  </w:style>
  <w:style w:type="table" w:styleId="a6">
    <w:name w:val="Table Grid"/>
    <w:basedOn w:val="a1"/>
    <w:uiPriority w:val="39"/>
    <w:rsid w:val="009369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6867304">
      <w:bodyDiv w:val="1"/>
      <w:marLeft w:val="0"/>
      <w:marRight w:val="0"/>
      <w:marTop w:val="0"/>
      <w:marBottom w:val="0"/>
      <w:divBdr>
        <w:top w:val="none" w:sz="0" w:space="0" w:color="auto"/>
        <w:left w:val="none" w:sz="0" w:space="0" w:color="auto"/>
        <w:bottom w:val="none" w:sz="0" w:space="0" w:color="auto"/>
        <w:right w:val="none" w:sz="0" w:space="0" w:color="auto"/>
      </w:divBdr>
    </w:div>
    <w:div w:id="864756860">
      <w:bodyDiv w:val="1"/>
      <w:marLeft w:val="0"/>
      <w:marRight w:val="0"/>
      <w:marTop w:val="0"/>
      <w:marBottom w:val="0"/>
      <w:divBdr>
        <w:top w:val="none" w:sz="0" w:space="0" w:color="auto"/>
        <w:left w:val="none" w:sz="0" w:space="0" w:color="auto"/>
        <w:bottom w:val="none" w:sz="0" w:space="0" w:color="auto"/>
        <w:right w:val="none" w:sz="0" w:space="0" w:color="auto"/>
      </w:divBdr>
    </w:div>
    <w:div w:id="1239484927">
      <w:bodyDiv w:val="1"/>
      <w:marLeft w:val="0"/>
      <w:marRight w:val="0"/>
      <w:marTop w:val="0"/>
      <w:marBottom w:val="0"/>
      <w:divBdr>
        <w:top w:val="none" w:sz="0" w:space="0" w:color="auto"/>
        <w:left w:val="none" w:sz="0" w:space="0" w:color="auto"/>
        <w:bottom w:val="none" w:sz="0" w:space="0" w:color="auto"/>
        <w:right w:val="none" w:sz="0" w:space="0" w:color="auto"/>
      </w:divBdr>
    </w:div>
    <w:div w:id="1784424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85</TotalTime>
  <Pages>5</Pages>
  <Words>657</Words>
  <Characters>3745</Characters>
  <Application>Microsoft Office Word</Application>
  <DocSecurity>0</DocSecurity>
  <Lines>31</Lines>
  <Paragraphs>8</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KAMT 기자</dc:creator>
  <cp:lastModifiedBy>KAMT 기자</cp:lastModifiedBy>
  <cp:revision>46</cp:revision>
  <dcterms:created xsi:type="dcterms:W3CDTF">2019-09-03T04:44:00Z</dcterms:created>
  <dcterms:modified xsi:type="dcterms:W3CDTF">2019-11-14T08:13:00Z</dcterms:modified>
</cp:coreProperties>
</file>